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ED" w:rsidRPr="008D0CC7" w:rsidRDefault="00B833ED" w:rsidP="00B833ED">
      <w:pPr>
        <w:rPr>
          <w:rFonts w:ascii="Arial" w:hAnsi="Arial" w:cs="Arial"/>
        </w:rPr>
      </w:pPr>
      <w:r w:rsidRPr="008D0CC7">
        <w:rPr>
          <w:rFonts w:ascii="Arial" w:hAnsi="Arial" w:cs="Arial"/>
          <w:b/>
        </w:rPr>
        <w:t xml:space="preserve">PURPOSE:  </w:t>
      </w:r>
      <w:r w:rsidRPr="008D0CC7">
        <w:rPr>
          <w:rFonts w:ascii="Arial" w:hAnsi="Arial" w:cs="Arial"/>
          <w:b/>
        </w:rPr>
        <w:tab/>
      </w:r>
      <w:r w:rsidRPr="008D0CC7">
        <w:rPr>
          <w:rFonts w:ascii="Arial" w:hAnsi="Arial" w:cs="Arial"/>
        </w:rPr>
        <w:t xml:space="preserve"> The purpose of this Standard Operating Procedure (SOP) is to outline the responsibilities, processes and procedures used to perform Quality Control/Quality Assurance on all plans produced from the planning department.  This includes Technical Review, Editing, and Editing Review. </w:t>
      </w:r>
      <w:proofErr w:type="spellStart"/>
      <w:r w:rsidR="00CB0F31" w:rsidRPr="008D0CC7">
        <w:rPr>
          <w:rFonts w:ascii="Arial" w:hAnsi="Arial" w:cs="Arial"/>
        </w:rPr>
        <w:t>Praedium</w:t>
      </w:r>
      <w:proofErr w:type="spellEnd"/>
      <w:r w:rsidRPr="008D0CC7">
        <w:rPr>
          <w:rFonts w:ascii="Arial" w:hAnsi="Arial" w:cs="Arial"/>
        </w:rPr>
        <w:t xml:space="preserve"> completes a review of documents to assure a quality product, free of errors, is delivered to the client.</w:t>
      </w:r>
    </w:p>
    <w:p w:rsidR="00B833ED" w:rsidRPr="008D0CC7" w:rsidRDefault="00B833ED" w:rsidP="00B833ED">
      <w:pPr>
        <w:rPr>
          <w:rFonts w:ascii="Arial" w:hAnsi="Arial" w:cs="Arial"/>
          <w:b/>
        </w:rPr>
      </w:pPr>
    </w:p>
    <w:p w:rsidR="00B833ED" w:rsidRPr="008D0CC7" w:rsidRDefault="00B833ED" w:rsidP="00B833ED">
      <w:pPr>
        <w:ind w:right="180"/>
        <w:rPr>
          <w:rFonts w:ascii="Arial" w:hAnsi="Arial" w:cs="Arial"/>
        </w:rPr>
      </w:pPr>
      <w:r w:rsidRPr="008D0CC7">
        <w:rPr>
          <w:rFonts w:ascii="Arial" w:hAnsi="Arial" w:cs="Arial"/>
          <w:b/>
        </w:rPr>
        <w:t xml:space="preserve">APPLICATION: </w:t>
      </w:r>
      <w:r w:rsidRPr="008D0CC7">
        <w:rPr>
          <w:rFonts w:ascii="Arial" w:hAnsi="Arial" w:cs="Arial"/>
        </w:rPr>
        <w:t xml:space="preserve">  Applies to all </w:t>
      </w:r>
      <w:proofErr w:type="spellStart"/>
      <w:r w:rsidR="00CB0F31" w:rsidRPr="008D0CC7">
        <w:rPr>
          <w:rFonts w:ascii="Arial" w:hAnsi="Arial" w:cs="Arial"/>
        </w:rPr>
        <w:t>Praedium</w:t>
      </w:r>
      <w:proofErr w:type="spellEnd"/>
      <w:r w:rsidRPr="008D0CC7">
        <w:rPr>
          <w:rFonts w:ascii="Arial" w:hAnsi="Arial" w:cs="Arial"/>
        </w:rPr>
        <w:t xml:space="preserve"> Contractors and staff who work in preparing Planning Documents </w:t>
      </w:r>
    </w:p>
    <w:p w:rsidR="00B833ED" w:rsidRPr="008D0CC7" w:rsidRDefault="00B833ED" w:rsidP="00B833ED">
      <w:pPr>
        <w:rPr>
          <w:rFonts w:ascii="Arial" w:hAnsi="Arial" w:cs="Arial"/>
          <w:b/>
        </w:rPr>
      </w:pPr>
    </w:p>
    <w:p w:rsidR="00B833ED" w:rsidRPr="008D0CC7" w:rsidRDefault="00B833ED" w:rsidP="00B833ED">
      <w:pPr>
        <w:rPr>
          <w:rFonts w:ascii="Arial" w:hAnsi="Arial" w:cs="Arial"/>
          <w:u w:val="single"/>
        </w:rPr>
      </w:pPr>
      <w:r w:rsidRPr="008D0CC7">
        <w:rPr>
          <w:rFonts w:ascii="Arial" w:hAnsi="Arial" w:cs="Arial"/>
          <w:b/>
        </w:rPr>
        <w:t xml:space="preserve">INVOLVED PARTIES: </w:t>
      </w:r>
      <w:r w:rsidRPr="008D0CC7">
        <w:rPr>
          <w:rFonts w:ascii="Arial" w:hAnsi="Arial" w:cs="Arial"/>
        </w:rPr>
        <w:t>Planning Co</w:t>
      </w:r>
      <w:r w:rsidR="008D0CC7">
        <w:rPr>
          <w:rFonts w:ascii="Arial" w:hAnsi="Arial" w:cs="Arial"/>
        </w:rPr>
        <w:t>ntractors,</w:t>
      </w:r>
      <w:r w:rsidR="001B0108">
        <w:rPr>
          <w:rFonts w:ascii="Arial" w:hAnsi="Arial" w:cs="Arial"/>
        </w:rPr>
        <w:t xml:space="preserve"> </w:t>
      </w:r>
      <w:r w:rsidR="00A745C2" w:rsidRPr="008D0CC7">
        <w:rPr>
          <w:rFonts w:ascii="Arial" w:hAnsi="Arial" w:cs="Arial"/>
        </w:rPr>
        <w:t>Planning staff</w:t>
      </w:r>
      <w:r w:rsidR="000B2311" w:rsidRPr="008D0CC7">
        <w:rPr>
          <w:rFonts w:ascii="Arial" w:hAnsi="Arial" w:cs="Arial"/>
        </w:rPr>
        <w:t>, Director of Administration</w:t>
      </w:r>
    </w:p>
    <w:p w:rsidR="00B833ED" w:rsidRPr="008D0CC7" w:rsidRDefault="00B833ED" w:rsidP="00B833ED">
      <w:pPr>
        <w:rPr>
          <w:rFonts w:ascii="Arial" w:hAnsi="Arial" w:cs="Arial"/>
        </w:rPr>
      </w:pPr>
      <w:r w:rsidRPr="008D0CC7">
        <w:rPr>
          <w:rFonts w:ascii="Arial" w:hAnsi="Arial" w:cs="Arial"/>
        </w:rPr>
        <w:tab/>
      </w:r>
    </w:p>
    <w:p w:rsidR="00B833ED" w:rsidRPr="008D0CC7" w:rsidRDefault="00B833ED" w:rsidP="00B833ED">
      <w:pPr>
        <w:rPr>
          <w:rFonts w:ascii="Arial" w:hAnsi="Arial" w:cs="Arial"/>
        </w:rPr>
      </w:pPr>
      <w:r w:rsidRPr="008D0CC7">
        <w:rPr>
          <w:rFonts w:ascii="Arial" w:hAnsi="Arial" w:cs="Arial"/>
          <w:b/>
        </w:rPr>
        <w:t xml:space="preserve">APPROVAL RESPONSIBILITY: </w:t>
      </w:r>
      <w:r w:rsidRPr="008D0CC7">
        <w:rPr>
          <w:rFonts w:ascii="Arial" w:hAnsi="Arial" w:cs="Arial"/>
          <w:b/>
        </w:rPr>
        <w:tab/>
      </w:r>
      <w:r w:rsidR="006A1DEB" w:rsidRPr="006A1DEB">
        <w:rPr>
          <w:rFonts w:ascii="Arial" w:hAnsi="Arial" w:cs="Arial"/>
          <w:highlight w:val="yellow"/>
        </w:rPr>
        <w:t>PMP</w:t>
      </w:r>
      <w:r w:rsidRPr="006A1DEB">
        <w:rPr>
          <w:rFonts w:ascii="Arial" w:hAnsi="Arial" w:cs="Arial"/>
        </w:rPr>
        <w:t xml:space="preserve"> </w:t>
      </w:r>
    </w:p>
    <w:p w:rsidR="00B833ED" w:rsidRPr="008D0CC7" w:rsidRDefault="00B833ED" w:rsidP="00B833ED">
      <w:pPr>
        <w:rPr>
          <w:rFonts w:ascii="Arial" w:hAnsi="Arial" w:cs="Arial"/>
          <w:b/>
        </w:rPr>
      </w:pPr>
    </w:p>
    <w:p w:rsidR="00B833ED" w:rsidRPr="008D0CC7" w:rsidRDefault="00B833ED" w:rsidP="00B833ED">
      <w:pPr>
        <w:rPr>
          <w:rFonts w:ascii="Arial" w:hAnsi="Arial" w:cs="Arial"/>
        </w:rPr>
      </w:pPr>
      <w:r w:rsidRPr="008D0CC7">
        <w:rPr>
          <w:rFonts w:ascii="Arial" w:hAnsi="Arial" w:cs="Arial"/>
          <w:b/>
        </w:rPr>
        <w:t xml:space="preserve">DEFINITIONS:   </w:t>
      </w:r>
    </w:p>
    <w:p w:rsidR="00B833ED" w:rsidRPr="008D0CC7" w:rsidRDefault="00B833ED" w:rsidP="00B833ED">
      <w:pPr>
        <w:ind w:left="720"/>
        <w:rPr>
          <w:rFonts w:ascii="Arial" w:hAnsi="Arial" w:cs="Arial"/>
        </w:rPr>
      </w:pPr>
      <w:r w:rsidRPr="008D0CC7">
        <w:rPr>
          <w:rFonts w:ascii="Arial" w:hAnsi="Arial" w:cs="Arial"/>
          <w:u w:val="single"/>
        </w:rPr>
        <w:t>Technical Review</w:t>
      </w:r>
      <w:r w:rsidRPr="008D0CC7">
        <w:rPr>
          <w:rFonts w:ascii="Arial" w:hAnsi="Arial" w:cs="Arial"/>
        </w:rPr>
        <w:t xml:space="preserve"> — review conducted by </w:t>
      </w:r>
      <w:proofErr w:type="spellStart"/>
      <w:r w:rsidR="00CB0F31" w:rsidRPr="008D0CC7">
        <w:rPr>
          <w:rFonts w:ascii="Arial" w:hAnsi="Arial" w:cs="Arial"/>
        </w:rPr>
        <w:t>Praedium</w:t>
      </w:r>
      <w:proofErr w:type="spellEnd"/>
      <w:r w:rsidRPr="008D0CC7">
        <w:rPr>
          <w:rFonts w:ascii="Arial" w:hAnsi="Arial" w:cs="Arial"/>
        </w:rPr>
        <w:t xml:space="preserve"> Contractors to identify</w:t>
      </w:r>
      <w:r w:rsidR="00884DCD" w:rsidRPr="008D0CC7">
        <w:rPr>
          <w:rFonts w:ascii="Arial" w:hAnsi="Arial" w:cs="Arial"/>
        </w:rPr>
        <w:t xml:space="preserve"> areas of concern,</w:t>
      </w:r>
      <w:r w:rsidR="00321460" w:rsidRPr="008D0CC7">
        <w:rPr>
          <w:rFonts w:ascii="Arial" w:hAnsi="Arial" w:cs="Arial"/>
        </w:rPr>
        <w:t xml:space="preserve"> and to identify and quantify</w:t>
      </w:r>
      <w:r w:rsidR="00884DCD" w:rsidRPr="008D0CC7">
        <w:rPr>
          <w:rFonts w:ascii="Arial" w:hAnsi="Arial" w:cs="Arial"/>
        </w:rPr>
        <w:t xml:space="preserve"> </w:t>
      </w:r>
      <w:r w:rsidRPr="008D0CC7">
        <w:rPr>
          <w:rFonts w:ascii="Arial" w:hAnsi="Arial" w:cs="Arial"/>
        </w:rPr>
        <w:t>technical and other significant errors</w:t>
      </w:r>
      <w:r w:rsidR="00A745C2" w:rsidRPr="008D0CC7">
        <w:rPr>
          <w:rFonts w:ascii="Arial" w:hAnsi="Arial" w:cs="Arial"/>
        </w:rPr>
        <w:t xml:space="preserve"> in the draft document, so </w:t>
      </w:r>
      <w:r w:rsidRPr="008D0CC7">
        <w:rPr>
          <w:rFonts w:ascii="Arial" w:hAnsi="Arial" w:cs="Arial"/>
        </w:rPr>
        <w:t>pla</w:t>
      </w:r>
      <w:r w:rsidR="00A745C2" w:rsidRPr="008D0CC7">
        <w:rPr>
          <w:rFonts w:ascii="Arial" w:hAnsi="Arial" w:cs="Arial"/>
        </w:rPr>
        <w:t xml:space="preserve">nners can address them and </w:t>
      </w:r>
      <w:proofErr w:type="spellStart"/>
      <w:r w:rsidR="00CB0F31" w:rsidRPr="008D0CC7">
        <w:rPr>
          <w:rFonts w:ascii="Arial" w:hAnsi="Arial" w:cs="Arial"/>
        </w:rPr>
        <w:t>Praedium</w:t>
      </w:r>
      <w:proofErr w:type="spellEnd"/>
      <w:r w:rsidRPr="008D0CC7">
        <w:rPr>
          <w:rFonts w:ascii="Arial" w:hAnsi="Arial" w:cs="Arial"/>
        </w:rPr>
        <w:t xml:space="preserve"> can deliver a quality planning document. </w:t>
      </w:r>
      <w:r w:rsidR="00321460" w:rsidRPr="008D0CC7">
        <w:rPr>
          <w:rFonts w:ascii="Arial" w:hAnsi="Arial" w:cs="Arial"/>
        </w:rPr>
        <w:t xml:space="preserve">Technical Reviewers will likely document concerns, which are not errors, to call to the </w:t>
      </w:r>
      <w:r w:rsidR="00122A09" w:rsidRPr="008D0CC7">
        <w:rPr>
          <w:rFonts w:ascii="Arial" w:hAnsi="Arial" w:cs="Arial"/>
        </w:rPr>
        <w:t>planner</w:t>
      </w:r>
      <w:r w:rsidR="00F262CC" w:rsidRPr="008D0CC7">
        <w:rPr>
          <w:rFonts w:ascii="Arial" w:hAnsi="Arial" w:cs="Arial"/>
        </w:rPr>
        <w:t>’</w:t>
      </w:r>
      <w:r w:rsidR="00122A09" w:rsidRPr="008D0CC7">
        <w:rPr>
          <w:rFonts w:ascii="Arial" w:hAnsi="Arial" w:cs="Arial"/>
        </w:rPr>
        <w:t>s</w:t>
      </w:r>
      <w:r w:rsidR="00321460" w:rsidRPr="008D0CC7">
        <w:rPr>
          <w:rFonts w:ascii="Arial" w:hAnsi="Arial" w:cs="Arial"/>
        </w:rPr>
        <w:t xml:space="preserve"> attention.</w:t>
      </w:r>
    </w:p>
    <w:p w:rsidR="00B833ED" w:rsidRPr="008D0CC7" w:rsidRDefault="00B833ED" w:rsidP="00B833ED">
      <w:pPr>
        <w:ind w:left="720"/>
        <w:rPr>
          <w:rFonts w:ascii="Arial" w:hAnsi="Arial" w:cs="Arial"/>
        </w:rPr>
      </w:pPr>
    </w:p>
    <w:p w:rsidR="00B833ED" w:rsidRPr="008D0CC7" w:rsidRDefault="00B833ED" w:rsidP="00A745C2">
      <w:pPr>
        <w:ind w:left="720"/>
        <w:rPr>
          <w:rFonts w:ascii="Arial" w:hAnsi="Arial" w:cs="Arial"/>
        </w:rPr>
      </w:pPr>
      <w:r w:rsidRPr="008D0CC7">
        <w:rPr>
          <w:rFonts w:ascii="Arial" w:hAnsi="Arial" w:cs="Arial"/>
          <w:u w:val="single"/>
        </w:rPr>
        <w:t>Editing</w:t>
      </w:r>
      <w:r w:rsidRPr="008D0CC7">
        <w:rPr>
          <w:rFonts w:ascii="Arial" w:hAnsi="Arial" w:cs="Arial"/>
        </w:rPr>
        <w:t xml:space="preserve"> –</w:t>
      </w:r>
      <w:r w:rsidRPr="008D0CC7">
        <w:rPr>
          <w:rFonts w:ascii="Arial" w:hAnsi="Arial" w:cs="Arial"/>
          <w:b/>
        </w:rPr>
        <w:t xml:space="preserve"> </w:t>
      </w:r>
      <w:r w:rsidRPr="008D0CC7">
        <w:rPr>
          <w:rFonts w:ascii="Arial" w:hAnsi="Arial" w:cs="Arial"/>
        </w:rPr>
        <w:t xml:space="preserve">completed by Planning </w:t>
      </w:r>
      <w:r w:rsidR="00A745C2" w:rsidRPr="008D0CC7">
        <w:rPr>
          <w:rFonts w:ascii="Arial" w:hAnsi="Arial" w:cs="Arial"/>
        </w:rPr>
        <w:t xml:space="preserve">staff or designee to locate </w:t>
      </w:r>
      <w:r w:rsidRPr="008D0CC7">
        <w:rPr>
          <w:rFonts w:ascii="Arial" w:hAnsi="Arial" w:cs="Arial"/>
        </w:rPr>
        <w:t>and correct typographical, grammar and formatting mistakes, and to locate technical or other significant error</w:t>
      </w:r>
      <w:r w:rsidR="00A745C2" w:rsidRPr="008D0CC7">
        <w:rPr>
          <w:rFonts w:ascii="Arial" w:hAnsi="Arial" w:cs="Arial"/>
        </w:rPr>
        <w:t>s missed by technical reviewers</w:t>
      </w:r>
      <w:r w:rsidRPr="008D0CC7">
        <w:rPr>
          <w:rFonts w:ascii="Arial" w:hAnsi="Arial" w:cs="Arial"/>
        </w:rPr>
        <w:t xml:space="preserve"> and </w:t>
      </w:r>
      <w:r w:rsidR="00897333" w:rsidRPr="008D0CC7">
        <w:rPr>
          <w:rFonts w:ascii="Arial" w:hAnsi="Arial" w:cs="Arial"/>
        </w:rPr>
        <w:t xml:space="preserve">field </w:t>
      </w:r>
      <w:r w:rsidRPr="008D0CC7">
        <w:rPr>
          <w:rFonts w:ascii="Arial" w:hAnsi="Arial" w:cs="Arial"/>
        </w:rPr>
        <w:t>program managers</w:t>
      </w:r>
    </w:p>
    <w:p w:rsidR="00B833ED" w:rsidRPr="008D0CC7" w:rsidRDefault="00B833ED" w:rsidP="00B833ED">
      <w:pPr>
        <w:ind w:left="720" w:hanging="720"/>
        <w:rPr>
          <w:rFonts w:ascii="Arial" w:hAnsi="Arial" w:cs="Arial"/>
        </w:rPr>
      </w:pPr>
    </w:p>
    <w:p w:rsidR="00B833ED" w:rsidRPr="008D0CC7" w:rsidRDefault="00B833ED" w:rsidP="00B833ED">
      <w:pPr>
        <w:ind w:left="720" w:hanging="720"/>
        <w:rPr>
          <w:rFonts w:ascii="Arial" w:hAnsi="Arial" w:cs="Arial"/>
        </w:rPr>
      </w:pPr>
      <w:r w:rsidRPr="008D0CC7">
        <w:rPr>
          <w:rFonts w:ascii="Arial" w:hAnsi="Arial" w:cs="Arial"/>
        </w:rPr>
        <w:tab/>
      </w:r>
      <w:proofErr w:type="gramStart"/>
      <w:r w:rsidRPr="008D0CC7">
        <w:rPr>
          <w:rFonts w:ascii="Arial" w:hAnsi="Arial" w:cs="Arial"/>
          <w:u w:val="single"/>
        </w:rPr>
        <w:t>Technical reviewers</w:t>
      </w:r>
      <w:r w:rsidRPr="008D0CC7">
        <w:rPr>
          <w:rFonts w:ascii="Arial" w:hAnsi="Arial" w:cs="Arial"/>
        </w:rPr>
        <w:t xml:space="preserve"> – </w:t>
      </w:r>
      <w:proofErr w:type="spellStart"/>
      <w:r w:rsidR="00CB0F31" w:rsidRPr="008D0CC7">
        <w:rPr>
          <w:rFonts w:ascii="Arial" w:hAnsi="Arial" w:cs="Arial"/>
        </w:rPr>
        <w:t>Praedium</w:t>
      </w:r>
      <w:proofErr w:type="spellEnd"/>
      <w:r w:rsidRPr="008D0CC7">
        <w:rPr>
          <w:rFonts w:ascii="Arial" w:hAnsi="Arial" w:cs="Arial"/>
        </w:rPr>
        <w:t xml:space="preserve"> contractors within the planning department </w:t>
      </w:r>
      <w:r w:rsidR="00897333" w:rsidRPr="008D0CC7">
        <w:rPr>
          <w:rFonts w:ascii="Arial" w:hAnsi="Arial" w:cs="Arial"/>
        </w:rPr>
        <w:t>who review and complete technical review documentation.</w:t>
      </w:r>
      <w:proofErr w:type="gramEnd"/>
    </w:p>
    <w:p w:rsidR="00B833ED" w:rsidRPr="008D0CC7" w:rsidRDefault="00B833ED" w:rsidP="00B833ED">
      <w:pPr>
        <w:ind w:left="720" w:hanging="720"/>
        <w:rPr>
          <w:rFonts w:ascii="Arial" w:hAnsi="Arial" w:cs="Arial"/>
        </w:rPr>
      </w:pPr>
    </w:p>
    <w:p w:rsidR="00A720F1" w:rsidRDefault="00884DCD" w:rsidP="00B833ED">
      <w:pPr>
        <w:ind w:left="720" w:hanging="720"/>
        <w:rPr>
          <w:rFonts w:ascii="Arial" w:hAnsi="Arial" w:cs="Arial"/>
        </w:rPr>
      </w:pPr>
      <w:r w:rsidRPr="008D0CC7">
        <w:rPr>
          <w:rFonts w:ascii="Arial" w:hAnsi="Arial" w:cs="Arial"/>
        </w:rPr>
        <w:tab/>
      </w:r>
      <w:r w:rsidRPr="008D0CC7">
        <w:rPr>
          <w:rFonts w:ascii="Arial" w:hAnsi="Arial" w:cs="Arial"/>
          <w:u w:val="single"/>
        </w:rPr>
        <w:t>Errors</w:t>
      </w:r>
      <w:r w:rsidRPr="008D0CC7">
        <w:rPr>
          <w:rFonts w:ascii="Arial" w:hAnsi="Arial" w:cs="Arial"/>
        </w:rPr>
        <w:t xml:space="preserve"> – During the </w:t>
      </w:r>
      <w:r w:rsidRPr="008D0CC7">
        <w:rPr>
          <w:rFonts w:ascii="Arial" w:hAnsi="Arial" w:cs="Arial"/>
          <w:b/>
        </w:rPr>
        <w:t>technical review stage</w:t>
      </w:r>
      <w:r w:rsidRPr="008D0CC7">
        <w:rPr>
          <w:rFonts w:ascii="Arial" w:hAnsi="Arial" w:cs="Arial"/>
        </w:rPr>
        <w:t>, errors are defined as items that have either not been addressed, or were addressed incorrectly</w:t>
      </w:r>
      <w:r w:rsidR="00321460" w:rsidRPr="008D0CC7">
        <w:rPr>
          <w:rFonts w:ascii="Arial" w:hAnsi="Arial" w:cs="Arial"/>
        </w:rPr>
        <w:t xml:space="preserve"> that may not meet </w:t>
      </w:r>
      <w:proofErr w:type="spellStart"/>
      <w:r w:rsidR="00CB0F31" w:rsidRPr="008D0CC7">
        <w:rPr>
          <w:rFonts w:ascii="Arial" w:hAnsi="Arial" w:cs="Arial"/>
        </w:rPr>
        <w:t>Praedium</w:t>
      </w:r>
      <w:proofErr w:type="spellEnd"/>
      <w:r w:rsidR="00A745C2" w:rsidRPr="008D0CC7">
        <w:rPr>
          <w:rFonts w:ascii="Arial" w:hAnsi="Arial" w:cs="Arial"/>
        </w:rPr>
        <w:t>’</w:t>
      </w:r>
      <w:r w:rsidR="00321460" w:rsidRPr="008D0CC7">
        <w:rPr>
          <w:rFonts w:ascii="Arial" w:hAnsi="Arial" w:cs="Arial"/>
        </w:rPr>
        <w:t xml:space="preserve"> general CNMP requirements</w:t>
      </w:r>
      <w:r w:rsidRPr="008D0CC7">
        <w:rPr>
          <w:rFonts w:ascii="Arial" w:hAnsi="Arial" w:cs="Arial"/>
        </w:rPr>
        <w:t xml:space="preserve">. </w:t>
      </w:r>
    </w:p>
    <w:p w:rsidR="008D0CC7" w:rsidRPr="008D0CC7" w:rsidRDefault="008D0CC7" w:rsidP="00B833ED">
      <w:pPr>
        <w:ind w:left="720" w:hanging="720"/>
        <w:rPr>
          <w:rFonts w:ascii="Arial" w:hAnsi="Arial" w:cs="Arial"/>
        </w:rPr>
      </w:pPr>
    </w:p>
    <w:p w:rsidR="00A720F1" w:rsidRPr="008D0CC7" w:rsidRDefault="00A720F1" w:rsidP="00B833ED">
      <w:pPr>
        <w:ind w:left="720" w:hanging="720"/>
        <w:rPr>
          <w:rFonts w:ascii="Arial" w:hAnsi="Arial" w:cs="Arial"/>
        </w:rPr>
      </w:pPr>
      <w:r w:rsidRPr="008D0CC7">
        <w:rPr>
          <w:rFonts w:ascii="Arial" w:hAnsi="Arial" w:cs="Arial"/>
        </w:rPr>
        <w:tab/>
      </w:r>
      <w:r w:rsidRPr="008D0CC7">
        <w:rPr>
          <w:rFonts w:ascii="Arial" w:hAnsi="Arial" w:cs="Arial"/>
          <w:u w:val="single"/>
        </w:rPr>
        <w:t>Third Party Technical Review</w:t>
      </w:r>
      <w:r w:rsidRPr="008D0CC7">
        <w:rPr>
          <w:rFonts w:ascii="Arial" w:hAnsi="Arial" w:cs="Arial"/>
        </w:rPr>
        <w:t xml:space="preserve"> – A technical review conducted by a contractor not involved in the original planning or review of the product.</w:t>
      </w:r>
    </w:p>
    <w:p w:rsidR="00B833ED" w:rsidRPr="008D0CC7" w:rsidRDefault="00B833ED" w:rsidP="00B833ED">
      <w:pPr>
        <w:ind w:left="2160"/>
        <w:rPr>
          <w:rFonts w:ascii="Arial" w:hAnsi="Arial" w:cs="Arial"/>
          <w:b/>
        </w:rPr>
      </w:pPr>
    </w:p>
    <w:p w:rsidR="0056085A" w:rsidRPr="008D0CC7" w:rsidRDefault="0056085A" w:rsidP="00B833ED">
      <w:pPr>
        <w:rPr>
          <w:rFonts w:ascii="Arial" w:hAnsi="Arial" w:cs="Arial"/>
          <w:b/>
        </w:rPr>
      </w:pPr>
      <w:r w:rsidRPr="008D0CC7">
        <w:rPr>
          <w:rFonts w:ascii="Arial" w:hAnsi="Arial" w:cs="Arial"/>
          <w:b/>
        </w:rPr>
        <w:t>PROCESS STEPS for Client Sales &amp; Tracking:</w:t>
      </w:r>
    </w:p>
    <w:p w:rsidR="0056085A" w:rsidRPr="008D0CC7" w:rsidRDefault="0056085A" w:rsidP="007C795D">
      <w:pPr>
        <w:numPr>
          <w:ilvl w:val="0"/>
          <w:numId w:val="4"/>
        </w:numPr>
        <w:rPr>
          <w:rFonts w:ascii="Arial" w:hAnsi="Arial" w:cs="Arial"/>
        </w:rPr>
      </w:pPr>
      <w:r w:rsidRPr="008D0CC7">
        <w:rPr>
          <w:rFonts w:ascii="Arial" w:hAnsi="Arial" w:cs="Arial"/>
        </w:rPr>
        <w:t xml:space="preserve">Clients are handled according to </w:t>
      </w:r>
      <w:r w:rsidRPr="008D0CC7">
        <w:rPr>
          <w:rFonts w:ascii="Arial" w:hAnsi="Arial" w:cs="Arial"/>
          <w:i/>
          <w:u w:val="single"/>
        </w:rPr>
        <w:t>LLC_</w:t>
      </w:r>
      <w:r w:rsidR="00616CF1" w:rsidRPr="008D0CC7">
        <w:rPr>
          <w:rFonts w:ascii="Arial" w:hAnsi="Arial" w:cs="Arial"/>
          <w:i/>
          <w:u w:val="single"/>
        </w:rPr>
        <w:t>SOP</w:t>
      </w:r>
      <w:r w:rsidRPr="008D0CC7">
        <w:rPr>
          <w:rFonts w:ascii="Arial" w:hAnsi="Arial" w:cs="Arial"/>
          <w:i/>
          <w:u w:val="single"/>
        </w:rPr>
        <w:t xml:space="preserve"> Contract </w:t>
      </w:r>
      <w:r w:rsidR="00616CF1" w:rsidRPr="008D0CC7">
        <w:rPr>
          <w:rFonts w:ascii="Arial" w:hAnsi="Arial" w:cs="Arial"/>
          <w:i/>
          <w:u w:val="single"/>
        </w:rPr>
        <w:t xml:space="preserve">Work </w:t>
      </w:r>
      <w:r w:rsidRPr="008D0CC7">
        <w:rPr>
          <w:rFonts w:ascii="Arial" w:hAnsi="Arial" w:cs="Arial"/>
          <w:i/>
          <w:u w:val="single"/>
        </w:rPr>
        <w:t>Flow</w:t>
      </w:r>
      <w:r w:rsidR="005C2BD6" w:rsidRPr="008D0CC7">
        <w:rPr>
          <w:rFonts w:ascii="Arial" w:hAnsi="Arial" w:cs="Arial"/>
          <w:i/>
          <w:u w:val="single"/>
        </w:rPr>
        <w:t xml:space="preserve"> </w:t>
      </w:r>
    </w:p>
    <w:p w:rsidR="0056085A" w:rsidRPr="008D0CC7" w:rsidRDefault="0056085A" w:rsidP="007C795D">
      <w:pPr>
        <w:numPr>
          <w:ilvl w:val="0"/>
          <w:numId w:val="4"/>
        </w:numPr>
        <w:rPr>
          <w:rFonts w:ascii="Arial" w:hAnsi="Arial" w:cs="Arial"/>
        </w:rPr>
      </w:pPr>
      <w:r w:rsidRPr="008D0CC7">
        <w:rPr>
          <w:rFonts w:ascii="Arial" w:hAnsi="Arial" w:cs="Arial"/>
        </w:rPr>
        <w:t xml:space="preserve">Once Contracts are sent out, they are logged in the Planning Department Record called </w:t>
      </w:r>
      <w:r w:rsidRPr="008D0CC7">
        <w:rPr>
          <w:rFonts w:ascii="Arial" w:hAnsi="Arial" w:cs="Arial"/>
          <w:i/>
          <w:u w:val="single"/>
        </w:rPr>
        <w:t>Outstanding Contracts</w:t>
      </w:r>
      <w:r w:rsidRPr="008D0CC7">
        <w:rPr>
          <w:rFonts w:ascii="Arial" w:hAnsi="Arial" w:cs="Arial"/>
        </w:rPr>
        <w:t xml:space="preserve">. </w:t>
      </w:r>
    </w:p>
    <w:p w:rsidR="00AE122E" w:rsidRPr="008D0CC7" w:rsidRDefault="00AE122E" w:rsidP="007C795D">
      <w:pPr>
        <w:numPr>
          <w:ilvl w:val="0"/>
          <w:numId w:val="4"/>
        </w:numPr>
        <w:rPr>
          <w:rFonts w:ascii="Arial" w:hAnsi="Arial" w:cs="Arial"/>
        </w:rPr>
      </w:pPr>
      <w:r w:rsidRPr="008D0CC7">
        <w:rPr>
          <w:rFonts w:ascii="Arial" w:hAnsi="Arial" w:cs="Arial"/>
        </w:rPr>
        <w:t xml:space="preserve">Returned Contracts follow the </w:t>
      </w:r>
      <w:r w:rsidR="00616CF1" w:rsidRPr="008D0CC7">
        <w:rPr>
          <w:rFonts w:ascii="Arial" w:hAnsi="Arial" w:cs="Arial"/>
          <w:i/>
          <w:u w:val="single"/>
        </w:rPr>
        <w:t xml:space="preserve">LLC_SOP Contract Work Flow </w:t>
      </w:r>
      <w:r w:rsidRPr="008D0CC7">
        <w:rPr>
          <w:rFonts w:ascii="Arial" w:hAnsi="Arial" w:cs="Arial"/>
        </w:rPr>
        <w:t>and start development per the next section of this document.</w:t>
      </w:r>
    </w:p>
    <w:p w:rsidR="00AE122E" w:rsidRPr="008D0CC7" w:rsidRDefault="00AE122E" w:rsidP="00AE122E">
      <w:pPr>
        <w:ind w:left="1080"/>
        <w:rPr>
          <w:rFonts w:ascii="Arial" w:hAnsi="Arial" w:cs="Arial"/>
        </w:rPr>
      </w:pPr>
    </w:p>
    <w:p w:rsidR="0056085A" w:rsidRPr="008D0CC7" w:rsidRDefault="0056085A" w:rsidP="00B833ED">
      <w:pPr>
        <w:rPr>
          <w:rFonts w:ascii="Arial" w:hAnsi="Arial" w:cs="Arial"/>
          <w:b/>
        </w:rPr>
      </w:pPr>
      <w:r w:rsidRPr="008D0CC7">
        <w:rPr>
          <w:rFonts w:ascii="Arial" w:hAnsi="Arial" w:cs="Arial"/>
          <w:b/>
        </w:rPr>
        <w:t>PROCESS STEPS for Product Development &amp;Tracking:</w:t>
      </w:r>
    </w:p>
    <w:p w:rsidR="00FB38FC" w:rsidRPr="008D0CC7" w:rsidRDefault="00AE5DEC" w:rsidP="007C795D">
      <w:pPr>
        <w:numPr>
          <w:ilvl w:val="0"/>
          <w:numId w:val="5"/>
        </w:numPr>
        <w:rPr>
          <w:rFonts w:ascii="Arial" w:hAnsi="Arial" w:cs="Arial"/>
        </w:rPr>
      </w:pPr>
      <w:r w:rsidRPr="008D0CC7">
        <w:rPr>
          <w:rFonts w:ascii="Arial" w:hAnsi="Arial" w:cs="Arial"/>
        </w:rPr>
        <w:t xml:space="preserve">Clients returned contracts are entered in the </w:t>
      </w:r>
      <w:r w:rsidR="005C2BD6" w:rsidRPr="008D0CC7">
        <w:rPr>
          <w:rFonts w:ascii="Arial" w:hAnsi="Arial" w:cs="Arial"/>
        </w:rPr>
        <w:t xml:space="preserve">CNMP Planning </w:t>
      </w:r>
      <w:r w:rsidRPr="008D0CC7">
        <w:rPr>
          <w:rFonts w:ascii="Arial" w:hAnsi="Arial" w:cs="Arial"/>
        </w:rPr>
        <w:t>spreadsheet and tracked through all stages of plan development.</w:t>
      </w:r>
      <w:r w:rsidR="0011531D" w:rsidRPr="008D0CC7">
        <w:rPr>
          <w:rFonts w:ascii="Arial" w:hAnsi="Arial" w:cs="Arial"/>
        </w:rPr>
        <w:t xml:space="preserve"> </w:t>
      </w:r>
    </w:p>
    <w:p w:rsidR="006133AC" w:rsidRPr="008D0CC7" w:rsidRDefault="006133AC" w:rsidP="006133AC">
      <w:pPr>
        <w:ind w:left="1440"/>
        <w:rPr>
          <w:rFonts w:ascii="Arial" w:hAnsi="Arial" w:cs="Arial"/>
        </w:rPr>
      </w:pPr>
      <w:r w:rsidRPr="008D0CC7">
        <w:rPr>
          <w:rFonts w:ascii="Arial" w:hAnsi="Arial" w:cs="Arial"/>
        </w:rPr>
        <w:t>When contracts are received:</w:t>
      </w:r>
    </w:p>
    <w:p w:rsidR="006133AC" w:rsidRPr="008D0CC7" w:rsidRDefault="006133AC" w:rsidP="007C795D">
      <w:pPr>
        <w:pStyle w:val="ListParagraph"/>
        <w:numPr>
          <w:ilvl w:val="0"/>
          <w:numId w:val="9"/>
        </w:numPr>
        <w:ind w:left="2160"/>
        <w:rPr>
          <w:rFonts w:ascii="Arial" w:hAnsi="Arial" w:cs="Arial"/>
          <w:sz w:val="24"/>
          <w:szCs w:val="24"/>
        </w:rPr>
      </w:pPr>
      <w:r w:rsidRPr="008D0CC7">
        <w:rPr>
          <w:rFonts w:ascii="Arial" w:hAnsi="Arial" w:cs="Arial"/>
          <w:sz w:val="24"/>
          <w:szCs w:val="24"/>
        </w:rPr>
        <w:lastRenderedPageBreak/>
        <w:t>Move the client folder from Clients Prospect to Clients Active under Planning Clients</w:t>
      </w:r>
    </w:p>
    <w:p w:rsidR="006133AC" w:rsidRPr="008D0CC7" w:rsidRDefault="0027265F" w:rsidP="007C795D">
      <w:pPr>
        <w:pStyle w:val="ListParagraph"/>
        <w:numPr>
          <w:ilvl w:val="0"/>
          <w:numId w:val="9"/>
        </w:numPr>
        <w:ind w:left="2160"/>
        <w:rPr>
          <w:rFonts w:ascii="Arial" w:hAnsi="Arial" w:cs="Arial"/>
          <w:sz w:val="24"/>
          <w:szCs w:val="24"/>
        </w:rPr>
      </w:pPr>
      <w:r w:rsidRPr="008D0CC7">
        <w:rPr>
          <w:rFonts w:ascii="Arial" w:hAnsi="Arial" w:cs="Arial"/>
          <w:sz w:val="24"/>
          <w:szCs w:val="24"/>
        </w:rPr>
        <w:t>Remove the client name f</w:t>
      </w:r>
      <w:r w:rsidR="006133AC" w:rsidRPr="008D0CC7">
        <w:rPr>
          <w:rFonts w:ascii="Arial" w:hAnsi="Arial" w:cs="Arial"/>
          <w:sz w:val="24"/>
          <w:szCs w:val="24"/>
        </w:rPr>
        <w:t>r</w:t>
      </w:r>
      <w:r w:rsidRPr="008D0CC7">
        <w:rPr>
          <w:rFonts w:ascii="Arial" w:hAnsi="Arial" w:cs="Arial"/>
          <w:sz w:val="24"/>
          <w:szCs w:val="24"/>
        </w:rPr>
        <w:t>om</w:t>
      </w:r>
      <w:r w:rsidR="006133AC" w:rsidRPr="008D0CC7">
        <w:rPr>
          <w:rFonts w:ascii="Arial" w:hAnsi="Arial" w:cs="Arial"/>
          <w:sz w:val="24"/>
          <w:szCs w:val="24"/>
        </w:rPr>
        <w:t xml:space="preserve"> the list under Planning, CNMP Records, Accounting Budgeting and Outstanding Contracts. This will reduce the amount for </w:t>
      </w:r>
      <w:r w:rsidR="00930611" w:rsidRPr="008D0CC7">
        <w:rPr>
          <w:rFonts w:ascii="Arial" w:hAnsi="Arial" w:cs="Arial"/>
          <w:sz w:val="24"/>
          <w:szCs w:val="24"/>
        </w:rPr>
        <w:t xml:space="preserve">total </w:t>
      </w:r>
      <w:r w:rsidR="006133AC" w:rsidRPr="008D0CC7">
        <w:rPr>
          <w:rFonts w:ascii="Arial" w:hAnsi="Arial" w:cs="Arial"/>
          <w:sz w:val="24"/>
          <w:szCs w:val="24"/>
        </w:rPr>
        <w:t>outstanding contracts.</w:t>
      </w:r>
    </w:p>
    <w:p w:rsidR="006133AC" w:rsidRPr="008D0CC7" w:rsidRDefault="006133AC" w:rsidP="007C795D">
      <w:pPr>
        <w:pStyle w:val="ListParagraph"/>
        <w:numPr>
          <w:ilvl w:val="0"/>
          <w:numId w:val="9"/>
        </w:numPr>
        <w:ind w:left="2160"/>
        <w:rPr>
          <w:rFonts w:ascii="Arial" w:hAnsi="Arial" w:cs="Arial"/>
          <w:sz w:val="24"/>
          <w:szCs w:val="24"/>
        </w:rPr>
      </w:pPr>
      <w:r w:rsidRPr="008D0CC7">
        <w:rPr>
          <w:rFonts w:ascii="Arial" w:hAnsi="Arial" w:cs="Arial"/>
          <w:sz w:val="24"/>
          <w:szCs w:val="24"/>
        </w:rPr>
        <w:t>Enter Form A (Client Request Form) information under module: DB-Environmental and select Add New</w:t>
      </w:r>
    </w:p>
    <w:p w:rsidR="006133AC" w:rsidRPr="008D0CC7" w:rsidRDefault="006133AC" w:rsidP="007C795D">
      <w:pPr>
        <w:pStyle w:val="ListParagraph"/>
        <w:numPr>
          <w:ilvl w:val="0"/>
          <w:numId w:val="9"/>
        </w:numPr>
        <w:ind w:left="2160"/>
        <w:rPr>
          <w:rFonts w:ascii="Arial" w:hAnsi="Arial" w:cs="Arial"/>
          <w:sz w:val="24"/>
          <w:szCs w:val="24"/>
        </w:rPr>
      </w:pPr>
      <w:r w:rsidRPr="008D0CC7">
        <w:rPr>
          <w:rFonts w:ascii="Arial" w:hAnsi="Arial" w:cs="Arial"/>
          <w:sz w:val="24"/>
          <w:szCs w:val="24"/>
        </w:rPr>
        <w:t>Print Summary Results Sheet</w:t>
      </w:r>
    </w:p>
    <w:p w:rsidR="006133AC" w:rsidRPr="008D0CC7" w:rsidRDefault="006133AC" w:rsidP="007C795D">
      <w:pPr>
        <w:pStyle w:val="ListParagraph"/>
        <w:numPr>
          <w:ilvl w:val="0"/>
          <w:numId w:val="9"/>
        </w:numPr>
        <w:ind w:left="2160"/>
        <w:rPr>
          <w:rFonts w:ascii="Arial" w:hAnsi="Arial" w:cs="Arial"/>
          <w:sz w:val="24"/>
          <w:szCs w:val="24"/>
        </w:rPr>
      </w:pPr>
      <w:r w:rsidRPr="008D0CC7">
        <w:rPr>
          <w:rFonts w:ascii="Arial" w:hAnsi="Arial" w:cs="Arial"/>
          <w:sz w:val="24"/>
          <w:szCs w:val="24"/>
        </w:rPr>
        <w:t>Make 2 folders and label with the type of Plan, Project #, Client Name and Year</w:t>
      </w:r>
    </w:p>
    <w:p w:rsidR="006133AC" w:rsidRPr="006A1DEB" w:rsidRDefault="000B2311" w:rsidP="007C795D">
      <w:pPr>
        <w:pStyle w:val="ListParagraph"/>
        <w:numPr>
          <w:ilvl w:val="1"/>
          <w:numId w:val="9"/>
        </w:numPr>
        <w:ind w:left="2880"/>
        <w:rPr>
          <w:rFonts w:ascii="Arial" w:hAnsi="Arial" w:cs="Arial"/>
          <w:sz w:val="24"/>
          <w:szCs w:val="24"/>
        </w:rPr>
      </w:pPr>
      <w:r w:rsidRPr="006A1DEB">
        <w:rPr>
          <w:rFonts w:ascii="Arial" w:hAnsi="Arial" w:cs="Arial"/>
          <w:sz w:val="24"/>
          <w:szCs w:val="24"/>
        </w:rPr>
        <w:t>Director of Administration (</w:t>
      </w:r>
      <w:r w:rsidR="006133AC" w:rsidRPr="006A1DEB">
        <w:rPr>
          <w:rFonts w:ascii="Arial" w:hAnsi="Arial" w:cs="Arial"/>
          <w:sz w:val="24"/>
          <w:szCs w:val="24"/>
        </w:rPr>
        <w:t>DOA</w:t>
      </w:r>
      <w:r w:rsidRPr="006A1DEB">
        <w:rPr>
          <w:rFonts w:ascii="Arial" w:hAnsi="Arial" w:cs="Arial"/>
          <w:sz w:val="24"/>
          <w:szCs w:val="24"/>
        </w:rPr>
        <w:t>)</w:t>
      </w:r>
      <w:r w:rsidR="006133AC" w:rsidRPr="006A1DEB">
        <w:rPr>
          <w:rFonts w:ascii="Arial" w:hAnsi="Arial" w:cs="Arial"/>
          <w:sz w:val="24"/>
          <w:szCs w:val="24"/>
        </w:rPr>
        <w:t xml:space="preserve"> folder includes signed contract and CPA-1236 form</w:t>
      </w:r>
      <w:r w:rsidR="008D0CC7" w:rsidRPr="006A1DEB">
        <w:rPr>
          <w:rFonts w:ascii="Arial" w:hAnsi="Arial" w:cs="Arial"/>
          <w:sz w:val="24"/>
          <w:szCs w:val="24"/>
        </w:rPr>
        <w:t xml:space="preserve">, (if applicable) </w:t>
      </w:r>
      <w:r w:rsidR="006133AC" w:rsidRPr="006A1DEB">
        <w:rPr>
          <w:rFonts w:ascii="Arial" w:hAnsi="Arial" w:cs="Arial"/>
          <w:sz w:val="24"/>
          <w:szCs w:val="24"/>
        </w:rPr>
        <w:t>make sure this form is completed, if not, contact NRCS to complete. Depending on the State, the completed form is either faxed or an original mailed. If original mailed, a copy goes in the DOA file folder.  Search</w:t>
      </w:r>
      <w:r w:rsidR="009323AE" w:rsidRPr="006A1DEB">
        <w:rPr>
          <w:rFonts w:ascii="Arial" w:hAnsi="Arial" w:cs="Arial"/>
          <w:sz w:val="24"/>
          <w:szCs w:val="24"/>
        </w:rPr>
        <w:t xml:space="preserve"> </w:t>
      </w:r>
      <w:r w:rsidR="004C36F0" w:rsidRPr="006A1DEB">
        <w:rPr>
          <w:rFonts w:ascii="Arial" w:hAnsi="Arial" w:cs="Arial"/>
          <w:sz w:val="24"/>
          <w:szCs w:val="24"/>
        </w:rPr>
        <w:t>the NRCS directory (</w:t>
      </w:r>
      <w:hyperlink r:id="rId9" w:history="1">
        <w:r w:rsidR="004C36F0" w:rsidRPr="006A1DEB">
          <w:rPr>
            <w:rStyle w:val="Hyperlink"/>
            <w:rFonts w:ascii="Arial" w:hAnsi="Arial" w:cs="Arial"/>
            <w:sz w:val="24"/>
            <w:szCs w:val="24"/>
          </w:rPr>
          <w:t>LINK</w:t>
        </w:r>
      </w:hyperlink>
      <w:r w:rsidR="004C36F0" w:rsidRPr="006A1DEB">
        <w:rPr>
          <w:rFonts w:ascii="Arial" w:hAnsi="Arial" w:cs="Arial"/>
          <w:sz w:val="24"/>
          <w:szCs w:val="24"/>
        </w:rPr>
        <w:t xml:space="preserve">) </w:t>
      </w:r>
      <w:r w:rsidR="00920926" w:rsidRPr="006A1DEB">
        <w:rPr>
          <w:rFonts w:ascii="Arial" w:hAnsi="Arial" w:cs="Arial"/>
          <w:sz w:val="24"/>
          <w:szCs w:val="24"/>
        </w:rPr>
        <w:t>or go to N:drive Planning/Department Records/Accounting Budgeting/D</w:t>
      </w:r>
      <w:r w:rsidR="00930611" w:rsidRPr="006A1DEB">
        <w:rPr>
          <w:rFonts w:ascii="Arial" w:hAnsi="Arial" w:cs="Arial"/>
          <w:sz w:val="24"/>
          <w:szCs w:val="24"/>
        </w:rPr>
        <w:t xml:space="preserve">istrict </w:t>
      </w:r>
      <w:r w:rsidR="00920926" w:rsidRPr="006A1DEB">
        <w:rPr>
          <w:rFonts w:ascii="Arial" w:hAnsi="Arial" w:cs="Arial"/>
          <w:sz w:val="24"/>
          <w:szCs w:val="24"/>
        </w:rPr>
        <w:t>C</w:t>
      </w:r>
      <w:r w:rsidR="00930611" w:rsidRPr="006A1DEB">
        <w:rPr>
          <w:rFonts w:ascii="Arial" w:hAnsi="Arial" w:cs="Arial"/>
          <w:sz w:val="24"/>
          <w:szCs w:val="24"/>
        </w:rPr>
        <w:t>onservationist (DC)</w:t>
      </w:r>
      <w:r w:rsidR="00920926" w:rsidRPr="006A1DEB">
        <w:rPr>
          <w:rFonts w:ascii="Arial" w:hAnsi="Arial" w:cs="Arial"/>
          <w:sz w:val="24"/>
          <w:szCs w:val="24"/>
        </w:rPr>
        <w:t xml:space="preserve"> State Contact List </w:t>
      </w:r>
      <w:r w:rsidR="006133AC" w:rsidRPr="006A1DEB">
        <w:rPr>
          <w:rFonts w:ascii="Arial" w:hAnsi="Arial" w:cs="Arial"/>
          <w:sz w:val="24"/>
          <w:szCs w:val="24"/>
        </w:rPr>
        <w:t>to find the District Conservationist (DC) for that State and County to either mail or fax:</w:t>
      </w:r>
    </w:p>
    <w:p w:rsidR="006133AC" w:rsidRPr="006A1DEB" w:rsidRDefault="006133AC" w:rsidP="007C795D">
      <w:pPr>
        <w:pStyle w:val="ListParagraph"/>
        <w:numPr>
          <w:ilvl w:val="2"/>
          <w:numId w:val="9"/>
        </w:numPr>
        <w:ind w:left="3600"/>
        <w:rPr>
          <w:rFonts w:ascii="Arial" w:hAnsi="Arial" w:cs="Arial"/>
          <w:sz w:val="24"/>
          <w:szCs w:val="24"/>
        </w:rPr>
      </w:pPr>
      <w:r w:rsidRPr="006A1DEB">
        <w:rPr>
          <w:rFonts w:ascii="Arial" w:hAnsi="Arial" w:cs="Arial"/>
          <w:sz w:val="24"/>
          <w:szCs w:val="24"/>
        </w:rPr>
        <w:t>Mail original to AL, ME, TN, MI</w:t>
      </w:r>
    </w:p>
    <w:p w:rsidR="006133AC" w:rsidRPr="006A1DEB" w:rsidRDefault="006133AC" w:rsidP="007C795D">
      <w:pPr>
        <w:pStyle w:val="ListParagraph"/>
        <w:numPr>
          <w:ilvl w:val="2"/>
          <w:numId w:val="9"/>
        </w:numPr>
        <w:ind w:left="3600"/>
        <w:rPr>
          <w:rFonts w:ascii="Arial" w:hAnsi="Arial" w:cs="Arial"/>
          <w:sz w:val="24"/>
          <w:szCs w:val="24"/>
        </w:rPr>
      </w:pPr>
      <w:r w:rsidRPr="006A1DEB">
        <w:rPr>
          <w:rFonts w:ascii="Arial" w:hAnsi="Arial" w:cs="Arial"/>
          <w:sz w:val="24"/>
          <w:szCs w:val="24"/>
        </w:rPr>
        <w:t>Fax copy to KY</w:t>
      </w:r>
    </w:p>
    <w:p w:rsidR="00196F68" w:rsidRPr="006A1DEB" w:rsidRDefault="00930611" w:rsidP="007C795D">
      <w:pPr>
        <w:pStyle w:val="ListParagraph"/>
        <w:numPr>
          <w:ilvl w:val="4"/>
          <w:numId w:val="11"/>
        </w:numPr>
        <w:rPr>
          <w:rFonts w:ascii="Arial" w:hAnsi="Arial" w:cs="Arial"/>
          <w:sz w:val="24"/>
          <w:szCs w:val="24"/>
        </w:rPr>
      </w:pPr>
      <w:r w:rsidRPr="006A1DEB">
        <w:rPr>
          <w:rFonts w:ascii="Arial" w:hAnsi="Arial" w:cs="Arial"/>
          <w:sz w:val="24"/>
          <w:szCs w:val="24"/>
        </w:rPr>
        <w:t>DC</w:t>
      </w:r>
      <w:r w:rsidR="00196F68" w:rsidRPr="006A1DEB">
        <w:rPr>
          <w:rFonts w:ascii="Arial" w:hAnsi="Arial" w:cs="Arial"/>
          <w:sz w:val="24"/>
          <w:szCs w:val="24"/>
        </w:rPr>
        <w:t xml:space="preserve"> mailing labels</w:t>
      </w:r>
      <w:r w:rsidR="00DC6E99" w:rsidRPr="006A1DEB">
        <w:rPr>
          <w:rFonts w:ascii="Arial" w:hAnsi="Arial" w:cs="Arial"/>
          <w:sz w:val="24"/>
          <w:szCs w:val="24"/>
        </w:rPr>
        <w:t xml:space="preserve"> folder</w:t>
      </w:r>
      <w:r w:rsidR="00196F68" w:rsidRPr="006A1DEB">
        <w:rPr>
          <w:rFonts w:ascii="Arial" w:hAnsi="Arial" w:cs="Arial"/>
          <w:sz w:val="24"/>
          <w:szCs w:val="24"/>
        </w:rPr>
        <w:t xml:space="preserve"> (</w:t>
      </w:r>
      <w:proofErr w:type="spellStart"/>
      <w:r w:rsidR="00196F68" w:rsidRPr="006A1DEB">
        <w:rPr>
          <w:rFonts w:ascii="Arial" w:hAnsi="Arial" w:cs="Arial"/>
          <w:sz w:val="24"/>
          <w:szCs w:val="24"/>
        </w:rPr>
        <w:t>N:drive</w:t>
      </w:r>
      <w:proofErr w:type="spellEnd"/>
      <w:r w:rsidR="00196F68" w:rsidRPr="006A1DEB">
        <w:rPr>
          <w:rFonts w:ascii="Arial" w:hAnsi="Arial" w:cs="Arial"/>
          <w:sz w:val="24"/>
          <w:szCs w:val="24"/>
        </w:rPr>
        <w:t>/Planning/Forms Checklists Logs)</w:t>
      </w:r>
    </w:p>
    <w:p w:rsidR="008D0CC7" w:rsidRPr="006A1DEB" w:rsidRDefault="008D0CC7" w:rsidP="008D0CC7">
      <w:pPr>
        <w:pStyle w:val="ListParagraph"/>
        <w:numPr>
          <w:ilvl w:val="3"/>
          <w:numId w:val="11"/>
        </w:numPr>
        <w:rPr>
          <w:rFonts w:ascii="Arial" w:hAnsi="Arial" w:cs="Arial"/>
          <w:sz w:val="24"/>
          <w:szCs w:val="24"/>
        </w:rPr>
      </w:pPr>
      <w:r w:rsidRPr="006A1DEB">
        <w:rPr>
          <w:rFonts w:ascii="Arial" w:hAnsi="Arial" w:cs="Arial"/>
          <w:sz w:val="24"/>
          <w:szCs w:val="24"/>
        </w:rPr>
        <w:t>Write the date the CPA-1236 form was sent to NRCS on DOA copy</w:t>
      </w:r>
    </w:p>
    <w:p w:rsidR="006133AC" w:rsidRPr="006A1DEB" w:rsidRDefault="006133AC" w:rsidP="007C795D">
      <w:pPr>
        <w:pStyle w:val="ListParagraph"/>
        <w:numPr>
          <w:ilvl w:val="1"/>
          <w:numId w:val="9"/>
        </w:numPr>
        <w:ind w:left="2880"/>
        <w:rPr>
          <w:rFonts w:ascii="Arial" w:hAnsi="Arial" w:cs="Arial"/>
          <w:sz w:val="24"/>
          <w:szCs w:val="24"/>
        </w:rPr>
      </w:pPr>
      <w:r w:rsidRPr="006A1DEB">
        <w:rPr>
          <w:rFonts w:ascii="Arial" w:hAnsi="Arial" w:cs="Arial"/>
          <w:sz w:val="24"/>
          <w:szCs w:val="24"/>
        </w:rPr>
        <w:t>Planning folder includes all other documents sent – this could include the CRF, CPA-70, soil and manure tests, etc.</w:t>
      </w:r>
    </w:p>
    <w:p w:rsidR="006133AC" w:rsidRPr="006A1DEB" w:rsidRDefault="008D0CC7" w:rsidP="007C795D">
      <w:pPr>
        <w:pStyle w:val="ListParagraph"/>
        <w:numPr>
          <w:ilvl w:val="0"/>
          <w:numId w:val="9"/>
        </w:numPr>
        <w:ind w:left="2160"/>
        <w:rPr>
          <w:rFonts w:ascii="Arial" w:hAnsi="Arial" w:cs="Arial"/>
          <w:sz w:val="24"/>
          <w:szCs w:val="24"/>
        </w:rPr>
      </w:pPr>
      <w:r w:rsidRPr="006A1DEB">
        <w:rPr>
          <w:rFonts w:ascii="Arial" w:hAnsi="Arial" w:cs="Arial"/>
          <w:sz w:val="24"/>
          <w:szCs w:val="24"/>
        </w:rPr>
        <w:t>If received, s</w:t>
      </w:r>
      <w:r w:rsidR="006133AC" w:rsidRPr="006A1DEB">
        <w:rPr>
          <w:rFonts w:ascii="Arial" w:hAnsi="Arial" w:cs="Arial"/>
          <w:sz w:val="24"/>
          <w:szCs w:val="24"/>
        </w:rPr>
        <w:t>can the CRF, CPA-70</w:t>
      </w:r>
      <w:r w:rsidR="00F262CC" w:rsidRPr="006A1DEB">
        <w:rPr>
          <w:rFonts w:ascii="Arial" w:hAnsi="Arial" w:cs="Arial"/>
          <w:sz w:val="24"/>
          <w:szCs w:val="24"/>
        </w:rPr>
        <w:t>,</w:t>
      </w:r>
      <w:r w:rsidR="006133AC" w:rsidRPr="006A1DEB">
        <w:rPr>
          <w:rFonts w:ascii="Arial" w:hAnsi="Arial" w:cs="Arial"/>
          <w:sz w:val="24"/>
          <w:szCs w:val="24"/>
        </w:rPr>
        <w:t xml:space="preserve"> and soil and manure tests and put </w:t>
      </w:r>
      <w:r w:rsidR="00F262CC" w:rsidRPr="006A1DEB">
        <w:rPr>
          <w:rFonts w:ascii="Arial" w:hAnsi="Arial" w:cs="Arial"/>
          <w:sz w:val="24"/>
          <w:szCs w:val="24"/>
        </w:rPr>
        <w:t>on</w:t>
      </w:r>
      <w:r w:rsidR="006133AC" w:rsidRPr="006A1DEB">
        <w:rPr>
          <w:rFonts w:ascii="Arial" w:hAnsi="Arial" w:cs="Arial"/>
          <w:sz w:val="24"/>
          <w:szCs w:val="24"/>
        </w:rPr>
        <w:t xml:space="preserve"> the N drive in pre-contract folder for that client.</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Update the Planning Spreadsheet</w:t>
      </w:r>
    </w:p>
    <w:p w:rsidR="009323AE" w:rsidRPr="006A1DEB" w:rsidRDefault="009323AE" w:rsidP="007C795D">
      <w:pPr>
        <w:pStyle w:val="ListParagraph"/>
        <w:numPr>
          <w:ilvl w:val="0"/>
          <w:numId w:val="9"/>
        </w:numPr>
        <w:ind w:left="2160"/>
        <w:rPr>
          <w:rFonts w:ascii="Arial" w:hAnsi="Arial" w:cs="Arial"/>
          <w:sz w:val="24"/>
          <w:szCs w:val="24"/>
        </w:rPr>
      </w:pPr>
      <w:r w:rsidRPr="006A1DEB">
        <w:rPr>
          <w:rFonts w:ascii="Arial" w:hAnsi="Arial" w:cs="Arial"/>
          <w:sz w:val="24"/>
          <w:szCs w:val="24"/>
        </w:rPr>
        <w:t>Enter date contract received</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Enter Project #</w:t>
      </w:r>
    </w:p>
    <w:p w:rsidR="00BA7B09" w:rsidRPr="006A1DEB" w:rsidRDefault="00BA7B09" w:rsidP="007C795D">
      <w:pPr>
        <w:pStyle w:val="ListParagraph"/>
        <w:numPr>
          <w:ilvl w:val="0"/>
          <w:numId w:val="9"/>
        </w:numPr>
        <w:ind w:left="2160"/>
        <w:rPr>
          <w:rFonts w:ascii="Arial" w:hAnsi="Arial" w:cs="Arial"/>
          <w:sz w:val="24"/>
          <w:szCs w:val="24"/>
        </w:rPr>
      </w:pPr>
      <w:r w:rsidRPr="006A1DEB">
        <w:rPr>
          <w:rFonts w:ascii="Arial" w:hAnsi="Arial" w:cs="Arial"/>
          <w:sz w:val="24"/>
          <w:szCs w:val="24"/>
        </w:rPr>
        <w:t>Enter county</w:t>
      </w:r>
    </w:p>
    <w:p w:rsidR="00BA7B09" w:rsidRPr="006A1DEB" w:rsidRDefault="00BA7B09" w:rsidP="007C795D">
      <w:pPr>
        <w:pStyle w:val="ListParagraph"/>
        <w:numPr>
          <w:ilvl w:val="0"/>
          <w:numId w:val="9"/>
        </w:numPr>
        <w:ind w:left="2160"/>
        <w:rPr>
          <w:rFonts w:ascii="Arial" w:hAnsi="Arial" w:cs="Arial"/>
          <w:sz w:val="24"/>
          <w:szCs w:val="24"/>
        </w:rPr>
      </w:pPr>
      <w:r w:rsidRPr="006A1DEB">
        <w:rPr>
          <w:rFonts w:ascii="Arial" w:hAnsi="Arial" w:cs="Arial"/>
          <w:sz w:val="24"/>
          <w:szCs w:val="24"/>
        </w:rPr>
        <w:t>Enter date soil/manure tests received</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Enter amount of the plan</w:t>
      </w:r>
      <w:r w:rsidR="00122A09" w:rsidRPr="006A1DEB">
        <w:rPr>
          <w:rFonts w:ascii="Arial" w:hAnsi="Arial" w:cs="Arial"/>
          <w:sz w:val="24"/>
          <w:szCs w:val="24"/>
        </w:rPr>
        <w:t>, which is the EQIP rate plus the client out-of-pocket cost</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 xml:space="preserve">Enter staff </w:t>
      </w:r>
      <w:r w:rsidR="00311527" w:rsidRPr="006A1DEB">
        <w:rPr>
          <w:rFonts w:ascii="Arial" w:hAnsi="Arial" w:cs="Arial"/>
          <w:sz w:val="24"/>
          <w:szCs w:val="24"/>
        </w:rPr>
        <w:t xml:space="preserve">responsible for </w:t>
      </w:r>
      <w:r w:rsidRPr="006A1DEB">
        <w:rPr>
          <w:rFonts w:ascii="Arial" w:hAnsi="Arial" w:cs="Arial"/>
          <w:sz w:val="24"/>
          <w:szCs w:val="24"/>
        </w:rPr>
        <w:t>the plan</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 xml:space="preserve">Enter planners </w:t>
      </w:r>
      <w:r w:rsidR="00311527" w:rsidRPr="006A1DEB">
        <w:rPr>
          <w:rFonts w:ascii="Arial" w:hAnsi="Arial" w:cs="Arial"/>
          <w:sz w:val="24"/>
          <w:szCs w:val="24"/>
        </w:rPr>
        <w:t>assigned to</w:t>
      </w:r>
      <w:r w:rsidRPr="006A1DEB">
        <w:rPr>
          <w:rFonts w:ascii="Arial" w:hAnsi="Arial" w:cs="Arial"/>
          <w:sz w:val="24"/>
          <w:szCs w:val="24"/>
        </w:rPr>
        <w:t xml:space="preserve"> the plan</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File folder in Planning client file drawers under the proper State location</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 xml:space="preserve">Mail </w:t>
      </w:r>
      <w:r w:rsidR="00311527" w:rsidRPr="006A1DEB">
        <w:rPr>
          <w:rFonts w:ascii="Arial" w:hAnsi="Arial" w:cs="Arial"/>
          <w:sz w:val="24"/>
          <w:szCs w:val="24"/>
        </w:rPr>
        <w:t xml:space="preserve">an </w:t>
      </w:r>
      <w:r w:rsidRPr="006A1DEB">
        <w:rPr>
          <w:rFonts w:ascii="Arial" w:hAnsi="Arial" w:cs="Arial"/>
          <w:sz w:val="24"/>
          <w:szCs w:val="24"/>
        </w:rPr>
        <w:t>update letter to the client letting them know their contract has been received and the timeline for when they will be contacted to schedule an on-site visit.</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 xml:space="preserve">Notify Planners in Maine when signed contracts are received so they can let us know who will work on the plan.  Let them know if it is an Update, if so and it is one we did originally, locate the original plan and </w:t>
      </w:r>
      <w:r w:rsidR="00F262CC" w:rsidRPr="006A1DEB">
        <w:rPr>
          <w:rFonts w:ascii="Arial" w:hAnsi="Arial" w:cs="Arial"/>
          <w:sz w:val="24"/>
          <w:szCs w:val="24"/>
        </w:rPr>
        <w:t xml:space="preserve">upload </w:t>
      </w:r>
      <w:r w:rsidRPr="006A1DEB">
        <w:rPr>
          <w:rFonts w:ascii="Arial" w:hAnsi="Arial" w:cs="Arial"/>
          <w:sz w:val="24"/>
          <w:szCs w:val="24"/>
        </w:rPr>
        <w:t>to CWA</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lastRenderedPageBreak/>
        <w:t>Schedule planners on CWA</w:t>
      </w:r>
    </w:p>
    <w:p w:rsidR="006133AC" w:rsidRPr="006A1DEB" w:rsidRDefault="006133AC" w:rsidP="007C795D">
      <w:pPr>
        <w:pStyle w:val="ListParagraph"/>
        <w:numPr>
          <w:ilvl w:val="0"/>
          <w:numId w:val="9"/>
        </w:numPr>
        <w:ind w:left="2160"/>
        <w:rPr>
          <w:rFonts w:ascii="Arial" w:hAnsi="Arial" w:cs="Arial"/>
          <w:sz w:val="24"/>
          <w:szCs w:val="24"/>
        </w:rPr>
      </w:pPr>
      <w:r w:rsidRPr="006A1DEB">
        <w:rPr>
          <w:rFonts w:ascii="Arial" w:hAnsi="Arial" w:cs="Arial"/>
          <w:sz w:val="24"/>
          <w:szCs w:val="24"/>
        </w:rPr>
        <w:t xml:space="preserve">Add blank slots </w:t>
      </w:r>
      <w:r w:rsidR="00ED1F6C" w:rsidRPr="006A1DEB">
        <w:rPr>
          <w:rFonts w:ascii="Arial" w:hAnsi="Arial" w:cs="Arial"/>
          <w:sz w:val="24"/>
          <w:szCs w:val="24"/>
        </w:rPr>
        <w:t xml:space="preserve">under Index </w:t>
      </w:r>
      <w:r w:rsidRPr="006A1DEB">
        <w:rPr>
          <w:rFonts w:ascii="Arial" w:hAnsi="Arial" w:cs="Arial"/>
          <w:sz w:val="24"/>
          <w:szCs w:val="24"/>
        </w:rPr>
        <w:t>on CWA</w:t>
      </w:r>
      <w:r w:rsidR="00ED1F6C" w:rsidRPr="006A1DEB">
        <w:rPr>
          <w:rFonts w:ascii="Arial" w:hAnsi="Arial" w:cs="Arial"/>
          <w:sz w:val="24"/>
          <w:szCs w:val="24"/>
        </w:rPr>
        <w:t xml:space="preserve"> </w:t>
      </w:r>
      <w:r w:rsidR="004C36F0" w:rsidRPr="006A1DEB">
        <w:rPr>
          <w:rFonts w:ascii="Arial" w:hAnsi="Arial" w:cs="Arial"/>
          <w:sz w:val="24"/>
          <w:szCs w:val="24"/>
        </w:rPr>
        <w:t>for:</w:t>
      </w:r>
    </w:p>
    <w:p w:rsidR="004C36F0" w:rsidRPr="006A1DEB" w:rsidRDefault="004C36F0" w:rsidP="007C795D">
      <w:pPr>
        <w:pStyle w:val="ListParagraph"/>
        <w:numPr>
          <w:ilvl w:val="3"/>
          <w:numId w:val="9"/>
        </w:numPr>
        <w:rPr>
          <w:rFonts w:ascii="Arial" w:hAnsi="Arial" w:cs="Arial"/>
          <w:sz w:val="24"/>
          <w:szCs w:val="24"/>
        </w:rPr>
      </w:pPr>
      <w:r w:rsidRPr="006A1DEB">
        <w:rPr>
          <w:rFonts w:ascii="Arial" w:hAnsi="Arial" w:cs="Arial"/>
          <w:sz w:val="24"/>
          <w:szCs w:val="24"/>
        </w:rPr>
        <w:t>CNMPs</w:t>
      </w:r>
    </w:p>
    <w:p w:rsidR="004C36F0" w:rsidRPr="006A1DEB" w:rsidRDefault="004C36F0" w:rsidP="007C795D">
      <w:pPr>
        <w:pStyle w:val="ListParagraph"/>
        <w:numPr>
          <w:ilvl w:val="4"/>
          <w:numId w:val="9"/>
        </w:numPr>
        <w:rPr>
          <w:rFonts w:ascii="Arial" w:hAnsi="Arial" w:cs="Arial"/>
          <w:sz w:val="24"/>
          <w:szCs w:val="24"/>
        </w:rPr>
      </w:pPr>
      <w:r w:rsidRPr="006A1DEB">
        <w:rPr>
          <w:rFonts w:ascii="Arial" w:hAnsi="Arial" w:cs="Arial"/>
          <w:sz w:val="24"/>
          <w:szCs w:val="24"/>
        </w:rPr>
        <w:t>CNMP</w:t>
      </w:r>
    </w:p>
    <w:p w:rsidR="006133AC" w:rsidRPr="006A1DEB" w:rsidRDefault="003E53B4" w:rsidP="007C795D">
      <w:pPr>
        <w:pStyle w:val="ListParagraph"/>
        <w:numPr>
          <w:ilvl w:val="4"/>
          <w:numId w:val="9"/>
        </w:numPr>
        <w:rPr>
          <w:rFonts w:ascii="Arial" w:hAnsi="Arial" w:cs="Arial"/>
          <w:sz w:val="24"/>
          <w:szCs w:val="24"/>
        </w:rPr>
      </w:pPr>
      <w:r w:rsidRPr="006A1DEB">
        <w:rPr>
          <w:rFonts w:ascii="Arial" w:hAnsi="Arial" w:cs="Arial"/>
          <w:sz w:val="24"/>
          <w:szCs w:val="24"/>
        </w:rPr>
        <w:t>Under m</w:t>
      </w:r>
      <w:r w:rsidR="006133AC" w:rsidRPr="006A1DEB">
        <w:rPr>
          <w:rFonts w:ascii="Arial" w:hAnsi="Arial" w:cs="Arial"/>
          <w:sz w:val="24"/>
          <w:szCs w:val="24"/>
        </w:rPr>
        <w:t xml:space="preserve">aps, </w:t>
      </w:r>
      <w:r w:rsidR="00233C23" w:rsidRPr="006A1DEB">
        <w:rPr>
          <w:rFonts w:ascii="Arial" w:hAnsi="Arial" w:cs="Arial"/>
          <w:sz w:val="24"/>
          <w:szCs w:val="24"/>
        </w:rPr>
        <w:t>add slots for sketch maps, final maps, map checklist</w:t>
      </w:r>
    </w:p>
    <w:p w:rsidR="004C36F0" w:rsidRPr="006A1DEB" w:rsidRDefault="006133AC" w:rsidP="007C795D">
      <w:pPr>
        <w:pStyle w:val="ListParagraph"/>
        <w:numPr>
          <w:ilvl w:val="4"/>
          <w:numId w:val="9"/>
        </w:numPr>
        <w:rPr>
          <w:rFonts w:ascii="Arial" w:hAnsi="Arial" w:cs="Arial"/>
          <w:sz w:val="24"/>
          <w:szCs w:val="24"/>
        </w:rPr>
      </w:pPr>
      <w:r w:rsidRPr="006A1DEB">
        <w:rPr>
          <w:rFonts w:ascii="Arial" w:hAnsi="Arial" w:cs="Arial"/>
          <w:sz w:val="24"/>
          <w:szCs w:val="24"/>
        </w:rPr>
        <w:t>Under Form A</w:t>
      </w:r>
      <w:r w:rsidR="00930611" w:rsidRPr="006A1DEB">
        <w:rPr>
          <w:rFonts w:ascii="Arial" w:hAnsi="Arial" w:cs="Arial"/>
          <w:sz w:val="24"/>
          <w:szCs w:val="24"/>
        </w:rPr>
        <w:t xml:space="preserve"> enter</w:t>
      </w:r>
      <w:r w:rsidR="00233C23" w:rsidRPr="006A1DEB">
        <w:rPr>
          <w:rFonts w:ascii="Arial" w:hAnsi="Arial" w:cs="Arial"/>
          <w:sz w:val="24"/>
          <w:szCs w:val="24"/>
        </w:rPr>
        <w:t xml:space="preserve"> (if received)</w:t>
      </w:r>
    </w:p>
    <w:p w:rsidR="004C36F0" w:rsidRPr="006A1DEB" w:rsidRDefault="006133AC" w:rsidP="007C795D">
      <w:pPr>
        <w:pStyle w:val="ListParagraph"/>
        <w:numPr>
          <w:ilvl w:val="5"/>
          <w:numId w:val="9"/>
        </w:numPr>
        <w:rPr>
          <w:rFonts w:ascii="Arial" w:hAnsi="Arial" w:cs="Arial"/>
          <w:sz w:val="24"/>
          <w:szCs w:val="24"/>
        </w:rPr>
      </w:pPr>
      <w:r w:rsidRPr="006A1DEB">
        <w:rPr>
          <w:rFonts w:ascii="Arial" w:hAnsi="Arial" w:cs="Arial"/>
          <w:sz w:val="24"/>
          <w:szCs w:val="24"/>
        </w:rPr>
        <w:t>CRF</w:t>
      </w:r>
    </w:p>
    <w:p w:rsidR="004C36F0" w:rsidRPr="006A1DEB" w:rsidRDefault="006133AC" w:rsidP="007C795D">
      <w:pPr>
        <w:pStyle w:val="ListParagraph"/>
        <w:numPr>
          <w:ilvl w:val="5"/>
          <w:numId w:val="9"/>
        </w:numPr>
        <w:rPr>
          <w:rFonts w:ascii="Arial" w:hAnsi="Arial" w:cs="Arial"/>
          <w:sz w:val="24"/>
          <w:szCs w:val="24"/>
        </w:rPr>
      </w:pPr>
      <w:r w:rsidRPr="006A1DEB">
        <w:rPr>
          <w:rFonts w:ascii="Arial" w:hAnsi="Arial" w:cs="Arial"/>
          <w:sz w:val="24"/>
          <w:szCs w:val="24"/>
        </w:rPr>
        <w:t>CPA-70</w:t>
      </w:r>
    </w:p>
    <w:p w:rsidR="006133AC" w:rsidRPr="006A1DEB" w:rsidRDefault="006133AC" w:rsidP="007C795D">
      <w:pPr>
        <w:pStyle w:val="ListParagraph"/>
        <w:numPr>
          <w:ilvl w:val="5"/>
          <w:numId w:val="9"/>
        </w:numPr>
        <w:rPr>
          <w:rFonts w:ascii="Arial" w:hAnsi="Arial" w:cs="Arial"/>
          <w:sz w:val="24"/>
          <w:szCs w:val="24"/>
        </w:rPr>
      </w:pPr>
      <w:r w:rsidRPr="006A1DEB">
        <w:rPr>
          <w:rFonts w:ascii="Arial" w:hAnsi="Arial" w:cs="Arial"/>
          <w:sz w:val="24"/>
          <w:szCs w:val="24"/>
        </w:rPr>
        <w:t>soil &amp; manure tests</w:t>
      </w:r>
    </w:p>
    <w:p w:rsidR="003E53B4" w:rsidRPr="006A1DEB" w:rsidRDefault="003E53B4" w:rsidP="003E53B4">
      <w:pPr>
        <w:pStyle w:val="ListParagraph"/>
        <w:numPr>
          <w:ilvl w:val="5"/>
          <w:numId w:val="9"/>
        </w:numPr>
        <w:rPr>
          <w:rFonts w:ascii="Arial" w:hAnsi="Arial" w:cs="Arial"/>
          <w:sz w:val="24"/>
          <w:szCs w:val="24"/>
        </w:rPr>
      </w:pPr>
      <w:r w:rsidRPr="006A1DEB">
        <w:rPr>
          <w:rFonts w:ascii="Arial" w:hAnsi="Arial" w:cs="Arial"/>
          <w:sz w:val="24"/>
          <w:szCs w:val="24"/>
        </w:rPr>
        <w:t>Visit Report (for KY, TN, MO, OH, WA, AL)</w:t>
      </w:r>
    </w:p>
    <w:p w:rsidR="003E53B4" w:rsidRPr="006A1DEB" w:rsidRDefault="003E53B4" w:rsidP="003E53B4">
      <w:pPr>
        <w:pStyle w:val="ListParagraph"/>
        <w:numPr>
          <w:ilvl w:val="5"/>
          <w:numId w:val="9"/>
        </w:numPr>
        <w:rPr>
          <w:rFonts w:ascii="Arial" w:hAnsi="Arial" w:cs="Arial"/>
          <w:sz w:val="24"/>
          <w:szCs w:val="24"/>
        </w:rPr>
      </w:pPr>
      <w:r w:rsidRPr="006A1DEB">
        <w:rPr>
          <w:rFonts w:ascii="Arial" w:hAnsi="Arial" w:cs="Arial"/>
          <w:sz w:val="24"/>
          <w:szCs w:val="24"/>
        </w:rPr>
        <w:t>Delivery Report (for KY, TN, MI)</w:t>
      </w:r>
    </w:p>
    <w:p w:rsidR="003E53B4" w:rsidRPr="006A1DEB" w:rsidRDefault="003E53B4" w:rsidP="003E53B4">
      <w:pPr>
        <w:pStyle w:val="ListParagraph"/>
        <w:numPr>
          <w:ilvl w:val="3"/>
          <w:numId w:val="9"/>
        </w:numPr>
        <w:rPr>
          <w:rFonts w:ascii="Arial" w:hAnsi="Arial" w:cs="Arial"/>
          <w:sz w:val="24"/>
          <w:szCs w:val="24"/>
        </w:rPr>
      </w:pPr>
      <w:r w:rsidRPr="006A1DEB">
        <w:rPr>
          <w:rFonts w:ascii="Arial" w:hAnsi="Arial" w:cs="Arial"/>
          <w:sz w:val="24"/>
          <w:szCs w:val="24"/>
        </w:rPr>
        <w:t>CNMPs for Maine</w:t>
      </w:r>
    </w:p>
    <w:p w:rsidR="003E53B4" w:rsidRPr="006A1DEB" w:rsidRDefault="003E53B4" w:rsidP="003E53B4">
      <w:pPr>
        <w:pStyle w:val="ListParagraph"/>
        <w:numPr>
          <w:ilvl w:val="4"/>
          <w:numId w:val="9"/>
        </w:numPr>
        <w:rPr>
          <w:rFonts w:ascii="Arial" w:hAnsi="Arial" w:cs="Arial"/>
          <w:sz w:val="24"/>
          <w:szCs w:val="24"/>
        </w:rPr>
      </w:pPr>
      <w:r w:rsidRPr="006A1DEB">
        <w:rPr>
          <w:rFonts w:ascii="Arial" w:hAnsi="Arial" w:cs="Arial"/>
          <w:sz w:val="24"/>
          <w:szCs w:val="24"/>
        </w:rPr>
        <w:t>CNMP</w:t>
      </w:r>
    </w:p>
    <w:p w:rsidR="003E53B4" w:rsidRPr="006A1DEB" w:rsidRDefault="003E53B4" w:rsidP="003E53B4">
      <w:pPr>
        <w:pStyle w:val="ListParagraph"/>
        <w:numPr>
          <w:ilvl w:val="4"/>
          <w:numId w:val="9"/>
        </w:numPr>
        <w:rPr>
          <w:rFonts w:ascii="Arial" w:hAnsi="Arial" w:cs="Arial"/>
          <w:sz w:val="24"/>
          <w:szCs w:val="24"/>
        </w:rPr>
      </w:pPr>
      <w:r w:rsidRPr="006A1DEB">
        <w:rPr>
          <w:rFonts w:ascii="Arial" w:hAnsi="Arial" w:cs="Arial"/>
          <w:sz w:val="24"/>
          <w:szCs w:val="24"/>
        </w:rPr>
        <w:t xml:space="preserve">Under maps, </w:t>
      </w:r>
      <w:r w:rsidR="00233C23" w:rsidRPr="006A1DEB">
        <w:rPr>
          <w:rFonts w:ascii="Arial" w:hAnsi="Arial" w:cs="Arial"/>
          <w:sz w:val="24"/>
          <w:szCs w:val="24"/>
        </w:rPr>
        <w:t>add slots for sketch Maps, final Maps, map checklist</w:t>
      </w:r>
    </w:p>
    <w:p w:rsidR="003E53B4" w:rsidRPr="006A1DEB" w:rsidRDefault="003E53B4" w:rsidP="003E53B4">
      <w:pPr>
        <w:pStyle w:val="ListParagraph"/>
        <w:numPr>
          <w:ilvl w:val="4"/>
          <w:numId w:val="9"/>
        </w:numPr>
        <w:rPr>
          <w:rFonts w:ascii="Arial" w:hAnsi="Arial" w:cs="Arial"/>
          <w:sz w:val="24"/>
          <w:szCs w:val="24"/>
        </w:rPr>
      </w:pPr>
      <w:r w:rsidRPr="006A1DEB">
        <w:rPr>
          <w:rFonts w:ascii="Arial" w:hAnsi="Arial" w:cs="Arial"/>
          <w:sz w:val="24"/>
          <w:szCs w:val="24"/>
        </w:rPr>
        <w:t>Under Form A enter</w:t>
      </w:r>
      <w:r w:rsidR="00233C23" w:rsidRPr="006A1DEB">
        <w:rPr>
          <w:rFonts w:ascii="Arial" w:hAnsi="Arial" w:cs="Arial"/>
          <w:sz w:val="24"/>
          <w:szCs w:val="24"/>
        </w:rPr>
        <w:t xml:space="preserve"> (if received)</w:t>
      </w:r>
    </w:p>
    <w:p w:rsidR="003E53B4" w:rsidRPr="006A1DEB" w:rsidRDefault="003E53B4" w:rsidP="003E53B4">
      <w:pPr>
        <w:pStyle w:val="ListParagraph"/>
        <w:numPr>
          <w:ilvl w:val="5"/>
          <w:numId w:val="9"/>
        </w:numPr>
        <w:rPr>
          <w:rFonts w:ascii="Arial" w:hAnsi="Arial" w:cs="Arial"/>
          <w:sz w:val="24"/>
          <w:szCs w:val="24"/>
        </w:rPr>
      </w:pPr>
      <w:r w:rsidRPr="006A1DEB">
        <w:rPr>
          <w:rFonts w:ascii="Arial" w:hAnsi="Arial" w:cs="Arial"/>
          <w:sz w:val="24"/>
          <w:szCs w:val="24"/>
        </w:rPr>
        <w:t>CRF</w:t>
      </w:r>
    </w:p>
    <w:p w:rsidR="003E53B4" w:rsidRPr="006A1DEB" w:rsidRDefault="003E53B4" w:rsidP="003E53B4">
      <w:pPr>
        <w:pStyle w:val="ListParagraph"/>
        <w:numPr>
          <w:ilvl w:val="5"/>
          <w:numId w:val="9"/>
        </w:numPr>
        <w:rPr>
          <w:rFonts w:ascii="Arial" w:hAnsi="Arial" w:cs="Arial"/>
          <w:sz w:val="24"/>
          <w:szCs w:val="24"/>
        </w:rPr>
      </w:pPr>
      <w:r w:rsidRPr="006A1DEB">
        <w:rPr>
          <w:rFonts w:ascii="Arial" w:hAnsi="Arial" w:cs="Arial"/>
          <w:sz w:val="24"/>
          <w:szCs w:val="24"/>
        </w:rPr>
        <w:t>CPA-70</w:t>
      </w:r>
    </w:p>
    <w:p w:rsidR="003E53B4" w:rsidRPr="006A1DEB" w:rsidRDefault="003E53B4" w:rsidP="003E53B4">
      <w:pPr>
        <w:pStyle w:val="ListParagraph"/>
        <w:numPr>
          <w:ilvl w:val="5"/>
          <w:numId w:val="9"/>
        </w:numPr>
        <w:rPr>
          <w:rFonts w:ascii="Arial" w:hAnsi="Arial" w:cs="Arial"/>
          <w:sz w:val="24"/>
          <w:szCs w:val="24"/>
        </w:rPr>
      </w:pPr>
      <w:r w:rsidRPr="006A1DEB">
        <w:rPr>
          <w:rFonts w:ascii="Arial" w:hAnsi="Arial" w:cs="Arial"/>
          <w:sz w:val="24"/>
          <w:szCs w:val="24"/>
        </w:rPr>
        <w:t>soil &amp; manure tests</w:t>
      </w:r>
    </w:p>
    <w:p w:rsidR="006133AC" w:rsidRPr="006A1DEB" w:rsidRDefault="006133AC" w:rsidP="001B0108">
      <w:pPr>
        <w:rPr>
          <w:rFonts w:ascii="Arial" w:hAnsi="Arial" w:cs="Arial"/>
        </w:rPr>
      </w:pPr>
    </w:p>
    <w:p w:rsidR="00233C23" w:rsidRPr="006A1DEB" w:rsidRDefault="00233C23" w:rsidP="00233C23">
      <w:pPr>
        <w:ind w:left="1440"/>
        <w:rPr>
          <w:rFonts w:ascii="Arial" w:hAnsi="Arial" w:cs="Arial"/>
        </w:rPr>
      </w:pPr>
      <w:r w:rsidRPr="006A1DEB">
        <w:rPr>
          <w:rFonts w:ascii="Arial" w:hAnsi="Arial" w:cs="Arial"/>
        </w:rPr>
        <w:t>Irrigation Water Management Plans (IWMPs) are listed under Conservations Plans – Add blank slots for:</w:t>
      </w:r>
    </w:p>
    <w:p w:rsidR="00233C23" w:rsidRPr="006A1DEB" w:rsidRDefault="00233C23" w:rsidP="00233C23">
      <w:pPr>
        <w:pStyle w:val="ListParagraph"/>
        <w:numPr>
          <w:ilvl w:val="0"/>
          <w:numId w:val="10"/>
        </w:numPr>
        <w:ind w:left="2160"/>
        <w:rPr>
          <w:rFonts w:ascii="Arial" w:hAnsi="Arial" w:cs="Arial"/>
          <w:sz w:val="24"/>
          <w:szCs w:val="24"/>
        </w:rPr>
      </w:pPr>
      <w:r w:rsidRPr="006A1DEB">
        <w:rPr>
          <w:rFonts w:ascii="Arial" w:hAnsi="Arial" w:cs="Arial"/>
          <w:sz w:val="24"/>
          <w:szCs w:val="24"/>
        </w:rPr>
        <w:t xml:space="preserve">IWMP Under Conservation Plan &gt; Index </w:t>
      </w:r>
    </w:p>
    <w:p w:rsidR="00233C23" w:rsidRPr="006A1DEB" w:rsidRDefault="00233C23" w:rsidP="00233C23">
      <w:pPr>
        <w:pStyle w:val="ListParagraph"/>
        <w:numPr>
          <w:ilvl w:val="0"/>
          <w:numId w:val="10"/>
        </w:numPr>
        <w:ind w:left="2160"/>
        <w:rPr>
          <w:rFonts w:ascii="Arial" w:hAnsi="Arial" w:cs="Arial"/>
          <w:sz w:val="24"/>
          <w:szCs w:val="24"/>
        </w:rPr>
      </w:pPr>
      <w:r w:rsidRPr="006A1DEB">
        <w:rPr>
          <w:rFonts w:ascii="Arial" w:hAnsi="Arial" w:cs="Arial"/>
          <w:sz w:val="24"/>
          <w:szCs w:val="24"/>
        </w:rPr>
        <w:t>Under maps, add slots for map checklist, sketch maps, final maps</w:t>
      </w:r>
    </w:p>
    <w:p w:rsidR="00233C23" w:rsidRPr="006A1DEB" w:rsidRDefault="00233C23" w:rsidP="00233C23">
      <w:pPr>
        <w:pStyle w:val="ListParagraph"/>
        <w:numPr>
          <w:ilvl w:val="0"/>
          <w:numId w:val="10"/>
        </w:numPr>
        <w:ind w:left="2160"/>
        <w:rPr>
          <w:rFonts w:ascii="Arial" w:hAnsi="Arial" w:cs="Arial"/>
          <w:sz w:val="24"/>
          <w:szCs w:val="24"/>
        </w:rPr>
      </w:pPr>
      <w:r w:rsidRPr="006A1DEB">
        <w:rPr>
          <w:rFonts w:ascii="Arial" w:hAnsi="Arial" w:cs="Arial"/>
          <w:sz w:val="24"/>
          <w:szCs w:val="24"/>
        </w:rPr>
        <w:t>Under Form A enter</w:t>
      </w:r>
    </w:p>
    <w:p w:rsidR="00233C23" w:rsidRPr="006A1DEB" w:rsidRDefault="00233C23" w:rsidP="00233C23">
      <w:pPr>
        <w:pStyle w:val="ListParagraph"/>
        <w:numPr>
          <w:ilvl w:val="4"/>
          <w:numId w:val="10"/>
        </w:numPr>
        <w:rPr>
          <w:rFonts w:ascii="Arial" w:hAnsi="Arial" w:cs="Arial"/>
          <w:sz w:val="24"/>
          <w:szCs w:val="24"/>
        </w:rPr>
      </w:pPr>
      <w:r w:rsidRPr="006A1DEB">
        <w:rPr>
          <w:rFonts w:ascii="Arial" w:hAnsi="Arial" w:cs="Arial"/>
          <w:sz w:val="24"/>
          <w:szCs w:val="24"/>
        </w:rPr>
        <w:t>CRF</w:t>
      </w:r>
    </w:p>
    <w:p w:rsidR="00233C23" w:rsidRPr="006A1DEB" w:rsidRDefault="00233C23" w:rsidP="00233C23">
      <w:pPr>
        <w:pStyle w:val="ListParagraph"/>
        <w:numPr>
          <w:ilvl w:val="4"/>
          <w:numId w:val="10"/>
        </w:numPr>
        <w:rPr>
          <w:rFonts w:ascii="Arial" w:hAnsi="Arial" w:cs="Arial"/>
          <w:sz w:val="24"/>
          <w:szCs w:val="24"/>
        </w:rPr>
      </w:pPr>
      <w:r w:rsidRPr="006A1DEB">
        <w:rPr>
          <w:rFonts w:ascii="Arial" w:hAnsi="Arial" w:cs="Arial"/>
          <w:sz w:val="24"/>
          <w:szCs w:val="24"/>
        </w:rPr>
        <w:t>CPA-70</w:t>
      </w:r>
    </w:p>
    <w:p w:rsidR="00233C23" w:rsidRPr="006A1DEB" w:rsidRDefault="00233C23" w:rsidP="00233C23">
      <w:pPr>
        <w:pStyle w:val="ListParagraph"/>
        <w:numPr>
          <w:ilvl w:val="4"/>
          <w:numId w:val="10"/>
        </w:numPr>
        <w:rPr>
          <w:rFonts w:ascii="Arial" w:hAnsi="Arial" w:cs="Arial"/>
          <w:sz w:val="24"/>
          <w:szCs w:val="24"/>
        </w:rPr>
      </w:pPr>
      <w:r w:rsidRPr="006A1DEB">
        <w:rPr>
          <w:rFonts w:ascii="Arial" w:hAnsi="Arial" w:cs="Arial"/>
          <w:sz w:val="24"/>
          <w:szCs w:val="24"/>
        </w:rPr>
        <w:t>Soil and water tests</w:t>
      </w:r>
    </w:p>
    <w:p w:rsidR="00233C23" w:rsidRPr="006A1DEB" w:rsidRDefault="00233C23" w:rsidP="00233C23">
      <w:pPr>
        <w:pStyle w:val="ListParagraph"/>
        <w:numPr>
          <w:ilvl w:val="4"/>
          <w:numId w:val="10"/>
        </w:numPr>
        <w:rPr>
          <w:rFonts w:ascii="Arial" w:hAnsi="Arial" w:cs="Arial"/>
          <w:sz w:val="24"/>
          <w:szCs w:val="24"/>
        </w:rPr>
      </w:pPr>
      <w:r w:rsidRPr="006A1DEB">
        <w:rPr>
          <w:rFonts w:ascii="Arial" w:hAnsi="Arial" w:cs="Arial"/>
          <w:sz w:val="24"/>
          <w:szCs w:val="24"/>
        </w:rPr>
        <w:t>Visit Report</w:t>
      </w:r>
    </w:p>
    <w:p w:rsidR="00233C23" w:rsidRPr="006A1DEB" w:rsidRDefault="00233C23" w:rsidP="00233C23">
      <w:pPr>
        <w:pStyle w:val="ListParagraph"/>
        <w:ind w:left="1080"/>
        <w:rPr>
          <w:rFonts w:ascii="Arial" w:hAnsi="Arial" w:cs="Arial"/>
          <w:sz w:val="24"/>
          <w:szCs w:val="24"/>
        </w:rPr>
      </w:pPr>
    </w:p>
    <w:p w:rsidR="00AE5DEC" w:rsidRPr="006A1DEB" w:rsidRDefault="00F13838" w:rsidP="007C795D">
      <w:pPr>
        <w:numPr>
          <w:ilvl w:val="0"/>
          <w:numId w:val="5"/>
        </w:numPr>
        <w:rPr>
          <w:rFonts w:ascii="Arial" w:hAnsi="Arial" w:cs="Arial"/>
        </w:rPr>
      </w:pPr>
      <w:r w:rsidRPr="006A1DEB">
        <w:rPr>
          <w:rFonts w:ascii="Arial" w:hAnsi="Arial" w:cs="Arial"/>
        </w:rPr>
        <w:t>The t</w:t>
      </w:r>
      <w:r w:rsidR="00AE5DEC" w:rsidRPr="006A1DEB">
        <w:rPr>
          <w:rFonts w:ascii="Arial" w:hAnsi="Arial" w:cs="Arial"/>
        </w:rPr>
        <w:t xml:space="preserve">imeline for plan </w:t>
      </w:r>
      <w:r w:rsidRPr="006A1DEB">
        <w:rPr>
          <w:rFonts w:ascii="Arial" w:hAnsi="Arial" w:cs="Arial"/>
        </w:rPr>
        <w:t>completion</w:t>
      </w:r>
      <w:r w:rsidR="00C20D99" w:rsidRPr="006A1DEB">
        <w:rPr>
          <w:rFonts w:ascii="Arial" w:hAnsi="Arial" w:cs="Arial"/>
        </w:rPr>
        <w:t xml:space="preserve"> </w:t>
      </w:r>
      <w:r w:rsidR="00AE5DEC" w:rsidRPr="006A1DEB">
        <w:rPr>
          <w:rFonts w:ascii="Arial" w:hAnsi="Arial" w:cs="Arial"/>
        </w:rPr>
        <w:t xml:space="preserve">varies.  A general expectation </w:t>
      </w:r>
      <w:r w:rsidR="00616CF1" w:rsidRPr="006A1DEB">
        <w:rPr>
          <w:rFonts w:ascii="Arial" w:hAnsi="Arial" w:cs="Arial"/>
        </w:rPr>
        <w:t xml:space="preserve">is </w:t>
      </w:r>
      <w:r w:rsidR="00AE5DEC" w:rsidRPr="006A1DEB">
        <w:rPr>
          <w:rFonts w:ascii="Arial" w:hAnsi="Arial" w:cs="Arial"/>
        </w:rPr>
        <w:t>outl</w:t>
      </w:r>
      <w:r w:rsidR="00616CF1" w:rsidRPr="006A1DEB">
        <w:rPr>
          <w:rFonts w:ascii="Arial" w:hAnsi="Arial" w:cs="Arial"/>
        </w:rPr>
        <w:t xml:space="preserve">ined on the </w:t>
      </w:r>
      <w:r w:rsidRPr="006A1DEB">
        <w:rPr>
          <w:rFonts w:ascii="Arial" w:hAnsi="Arial" w:cs="Arial"/>
        </w:rPr>
        <w:t xml:space="preserve">planning </w:t>
      </w:r>
      <w:r w:rsidR="00616CF1" w:rsidRPr="006A1DEB">
        <w:rPr>
          <w:rFonts w:ascii="Arial" w:hAnsi="Arial" w:cs="Arial"/>
        </w:rPr>
        <w:t>spreadsheet</w:t>
      </w:r>
      <w:r w:rsidR="00AE5DEC" w:rsidRPr="006A1DEB">
        <w:rPr>
          <w:rFonts w:ascii="Arial" w:hAnsi="Arial" w:cs="Arial"/>
        </w:rPr>
        <w:t xml:space="preserve">.  This timeline starts once all </w:t>
      </w:r>
      <w:r w:rsidRPr="006A1DEB">
        <w:rPr>
          <w:rFonts w:ascii="Arial" w:hAnsi="Arial" w:cs="Arial"/>
        </w:rPr>
        <w:t xml:space="preserve">information necessary to complete the plan is </w:t>
      </w:r>
      <w:r w:rsidR="00AE5DEC" w:rsidRPr="006A1DEB">
        <w:rPr>
          <w:rFonts w:ascii="Arial" w:hAnsi="Arial" w:cs="Arial"/>
        </w:rPr>
        <w:t xml:space="preserve">made available to </w:t>
      </w:r>
      <w:proofErr w:type="spellStart"/>
      <w:r w:rsidR="00CB0F31" w:rsidRPr="006A1DEB">
        <w:rPr>
          <w:rFonts w:ascii="Arial" w:hAnsi="Arial" w:cs="Arial"/>
        </w:rPr>
        <w:t>Praedium</w:t>
      </w:r>
      <w:proofErr w:type="spellEnd"/>
      <w:r w:rsidR="00AE5DEC" w:rsidRPr="006A1DEB">
        <w:rPr>
          <w:rFonts w:ascii="Arial" w:hAnsi="Arial" w:cs="Arial"/>
        </w:rPr>
        <w:t>.  It also assumes</w:t>
      </w:r>
      <w:r w:rsidRPr="006A1DEB">
        <w:rPr>
          <w:rFonts w:ascii="Arial" w:hAnsi="Arial" w:cs="Arial"/>
        </w:rPr>
        <w:t xml:space="preserve"> that</w:t>
      </w:r>
      <w:r w:rsidR="00AE5DEC" w:rsidRPr="006A1DEB">
        <w:rPr>
          <w:rFonts w:ascii="Arial" w:hAnsi="Arial" w:cs="Arial"/>
        </w:rPr>
        <w:t xml:space="preserve"> no issues </w:t>
      </w:r>
      <w:r w:rsidRPr="006A1DEB">
        <w:rPr>
          <w:rFonts w:ascii="Arial" w:hAnsi="Arial" w:cs="Arial"/>
        </w:rPr>
        <w:t>that cause delays will occur</w:t>
      </w:r>
      <w:r w:rsidR="0034087D" w:rsidRPr="006A1DEB">
        <w:rPr>
          <w:rFonts w:ascii="Arial" w:hAnsi="Arial" w:cs="Arial"/>
        </w:rPr>
        <w:t>. For example,</w:t>
      </w:r>
      <w:r w:rsidR="00AE5DEC" w:rsidRPr="006A1DEB">
        <w:rPr>
          <w:rFonts w:ascii="Arial" w:hAnsi="Arial" w:cs="Arial"/>
        </w:rPr>
        <w:t xml:space="preserve"> </w:t>
      </w:r>
      <w:r w:rsidRPr="006A1DEB">
        <w:rPr>
          <w:rFonts w:ascii="Arial" w:hAnsi="Arial" w:cs="Arial"/>
        </w:rPr>
        <w:t xml:space="preserve">the </w:t>
      </w:r>
      <w:r w:rsidR="00AE5DEC" w:rsidRPr="006A1DEB">
        <w:rPr>
          <w:rFonts w:ascii="Arial" w:hAnsi="Arial" w:cs="Arial"/>
        </w:rPr>
        <w:t>producer needing to locate additional spreading acres</w:t>
      </w:r>
      <w:r w:rsidR="005C2BD6" w:rsidRPr="006A1DEB">
        <w:rPr>
          <w:rFonts w:ascii="Arial" w:hAnsi="Arial" w:cs="Arial"/>
        </w:rPr>
        <w:t>, weather, catastrophic event</w:t>
      </w:r>
      <w:r w:rsidR="00AE5DEC" w:rsidRPr="006A1DEB">
        <w:rPr>
          <w:rFonts w:ascii="Arial" w:hAnsi="Arial" w:cs="Arial"/>
        </w:rPr>
        <w:t>, etc. Plan timeline issues are tracked on the tracking spreadsheet.</w:t>
      </w:r>
    </w:p>
    <w:p w:rsidR="00AE5DEC" w:rsidRPr="006A1DEB" w:rsidRDefault="00E116C9" w:rsidP="007C795D">
      <w:pPr>
        <w:numPr>
          <w:ilvl w:val="0"/>
          <w:numId w:val="5"/>
        </w:numPr>
        <w:rPr>
          <w:rFonts w:ascii="Arial" w:hAnsi="Arial" w:cs="Arial"/>
        </w:rPr>
      </w:pPr>
      <w:r w:rsidRPr="006A1DEB">
        <w:rPr>
          <w:rFonts w:ascii="Arial" w:hAnsi="Arial" w:cs="Arial"/>
        </w:rPr>
        <w:t>In new states, t</w:t>
      </w:r>
      <w:r w:rsidR="00AE5DEC" w:rsidRPr="006A1DEB">
        <w:rPr>
          <w:rFonts w:ascii="Arial" w:hAnsi="Arial" w:cs="Arial"/>
        </w:rPr>
        <w:t xml:space="preserve">he </w:t>
      </w:r>
      <w:r w:rsidR="00233C23" w:rsidRPr="006A1DEB">
        <w:rPr>
          <w:rFonts w:ascii="Arial" w:hAnsi="Arial" w:cs="Arial"/>
        </w:rPr>
        <w:t>CEO or</w:t>
      </w:r>
      <w:r w:rsidR="000D3C67" w:rsidRPr="006A1DEB">
        <w:rPr>
          <w:rFonts w:ascii="Arial" w:hAnsi="Arial" w:cs="Arial"/>
        </w:rPr>
        <w:t>, and/or those with the delegated authority to do so,</w:t>
      </w:r>
      <w:r w:rsidR="00AE5DEC" w:rsidRPr="006A1DEB">
        <w:rPr>
          <w:rFonts w:ascii="Arial" w:hAnsi="Arial" w:cs="Arial"/>
        </w:rPr>
        <w:t xml:space="preserve"> </w:t>
      </w:r>
      <w:r w:rsidR="000D3C67" w:rsidRPr="006A1DEB">
        <w:rPr>
          <w:rFonts w:ascii="Arial" w:hAnsi="Arial" w:cs="Arial"/>
        </w:rPr>
        <w:t xml:space="preserve">is </w:t>
      </w:r>
      <w:r w:rsidR="00AE5DEC" w:rsidRPr="006A1DEB">
        <w:rPr>
          <w:rFonts w:ascii="Arial" w:hAnsi="Arial" w:cs="Arial"/>
        </w:rPr>
        <w:t xml:space="preserve">responsible for ensuring </w:t>
      </w:r>
      <w:r w:rsidR="000D3C67" w:rsidRPr="006A1DEB">
        <w:rPr>
          <w:rFonts w:ascii="Arial" w:hAnsi="Arial" w:cs="Arial"/>
        </w:rPr>
        <w:t xml:space="preserve">a </w:t>
      </w:r>
      <w:r w:rsidRPr="006A1DEB">
        <w:rPr>
          <w:rFonts w:ascii="Arial" w:hAnsi="Arial" w:cs="Arial"/>
        </w:rPr>
        <w:t>“</w:t>
      </w:r>
      <w:r w:rsidR="000D3C67" w:rsidRPr="006A1DEB">
        <w:rPr>
          <w:rFonts w:ascii="Arial" w:hAnsi="Arial" w:cs="Arial"/>
        </w:rPr>
        <w:t xml:space="preserve">state </w:t>
      </w:r>
      <w:r w:rsidRPr="006A1DEB">
        <w:rPr>
          <w:rFonts w:ascii="Arial" w:hAnsi="Arial" w:cs="Arial"/>
        </w:rPr>
        <w:t xml:space="preserve">process and plan </w:t>
      </w:r>
      <w:r w:rsidR="000D3C67" w:rsidRPr="006A1DEB">
        <w:rPr>
          <w:rFonts w:ascii="Arial" w:hAnsi="Arial" w:cs="Arial"/>
        </w:rPr>
        <w:t>template</w:t>
      </w:r>
      <w:r w:rsidRPr="006A1DEB">
        <w:rPr>
          <w:rFonts w:ascii="Arial" w:hAnsi="Arial" w:cs="Arial"/>
        </w:rPr>
        <w:t>”</w:t>
      </w:r>
      <w:r w:rsidR="00AE5DEC" w:rsidRPr="006A1DEB">
        <w:rPr>
          <w:rFonts w:ascii="Arial" w:hAnsi="Arial" w:cs="Arial"/>
        </w:rPr>
        <w:t xml:space="preserve"> </w:t>
      </w:r>
      <w:r w:rsidR="000D3C67" w:rsidRPr="006A1DEB">
        <w:rPr>
          <w:rFonts w:ascii="Arial" w:hAnsi="Arial" w:cs="Arial"/>
        </w:rPr>
        <w:t>is</w:t>
      </w:r>
      <w:r w:rsidR="00AE5DEC" w:rsidRPr="006A1DEB">
        <w:rPr>
          <w:rFonts w:ascii="Arial" w:hAnsi="Arial" w:cs="Arial"/>
        </w:rPr>
        <w:t xml:space="preserve"> </w:t>
      </w:r>
      <w:r w:rsidR="000D3C67" w:rsidRPr="006A1DEB">
        <w:rPr>
          <w:rFonts w:ascii="Arial" w:hAnsi="Arial" w:cs="Arial"/>
        </w:rPr>
        <w:t>developed (</w:t>
      </w:r>
      <w:r w:rsidRPr="006A1DEB">
        <w:rPr>
          <w:rFonts w:ascii="Arial" w:hAnsi="Arial" w:cs="Arial"/>
        </w:rPr>
        <w:t xml:space="preserve">ideally </w:t>
      </w:r>
      <w:r w:rsidR="000D3C67" w:rsidRPr="006A1DEB">
        <w:rPr>
          <w:rFonts w:ascii="Arial" w:hAnsi="Arial" w:cs="Arial"/>
        </w:rPr>
        <w:t>in conjunction with NRCS) to ensure client product work meets all needed requirements before completion.</w:t>
      </w:r>
      <w:r w:rsidRPr="006A1DEB">
        <w:rPr>
          <w:rFonts w:ascii="Arial" w:hAnsi="Arial" w:cs="Arial"/>
        </w:rPr>
        <w:t xml:space="preserve">  These are two separate items:</w:t>
      </w:r>
    </w:p>
    <w:p w:rsidR="00E116C9" w:rsidRPr="006A1DEB" w:rsidRDefault="00E116C9" w:rsidP="007C795D">
      <w:pPr>
        <w:numPr>
          <w:ilvl w:val="1"/>
          <w:numId w:val="6"/>
        </w:numPr>
        <w:rPr>
          <w:rFonts w:ascii="Arial" w:hAnsi="Arial" w:cs="Arial"/>
        </w:rPr>
      </w:pPr>
      <w:r w:rsidRPr="006A1DEB">
        <w:rPr>
          <w:rFonts w:ascii="Arial" w:hAnsi="Arial" w:cs="Arial"/>
        </w:rPr>
        <w:t>Plan – what finished product must include, be ordered like, etc.</w:t>
      </w:r>
    </w:p>
    <w:p w:rsidR="00E116C9" w:rsidRPr="006A1DEB" w:rsidRDefault="00E116C9" w:rsidP="007C795D">
      <w:pPr>
        <w:numPr>
          <w:ilvl w:val="1"/>
          <w:numId w:val="6"/>
        </w:numPr>
        <w:rPr>
          <w:rFonts w:ascii="Arial" w:hAnsi="Arial" w:cs="Arial"/>
        </w:rPr>
      </w:pPr>
      <w:r w:rsidRPr="006A1DEB">
        <w:rPr>
          <w:rFonts w:ascii="Arial" w:hAnsi="Arial" w:cs="Arial"/>
        </w:rPr>
        <w:t xml:space="preserve">Process – Interaction expectations of </w:t>
      </w:r>
      <w:proofErr w:type="spellStart"/>
      <w:r w:rsidR="00CB0F31" w:rsidRPr="006A1DEB">
        <w:rPr>
          <w:rFonts w:ascii="Arial" w:hAnsi="Arial" w:cs="Arial"/>
        </w:rPr>
        <w:t>Praedium</w:t>
      </w:r>
      <w:proofErr w:type="spellEnd"/>
      <w:r w:rsidRPr="006A1DEB">
        <w:rPr>
          <w:rFonts w:ascii="Arial" w:hAnsi="Arial" w:cs="Arial"/>
        </w:rPr>
        <w:t xml:space="preserve"> with NRCS state and local offices as well as any specific requirements regarding producers</w:t>
      </w:r>
    </w:p>
    <w:p w:rsidR="000D3C67" w:rsidRPr="006A1DEB" w:rsidRDefault="001D7B8E" w:rsidP="007C795D">
      <w:pPr>
        <w:numPr>
          <w:ilvl w:val="0"/>
          <w:numId w:val="7"/>
        </w:numPr>
        <w:ind w:left="1440" w:hanging="270"/>
        <w:rPr>
          <w:rFonts w:ascii="Arial" w:hAnsi="Arial" w:cs="Arial"/>
        </w:rPr>
      </w:pPr>
      <w:r w:rsidRPr="006A1DEB">
        <w:rPr>
          <w:rFonts w:ascii="Arial" w:hAnsi="Arial" w:cs="Arial"/>
        </w:rPr>
        <w:lastRenderedPageBreak/>
        <w:t xml:space="preserve">During “template development” </w:t>
      </w:r>
      <w:proofErr w:type="spellStart"/>
      <w:r w:rsidR="00CB0F31" w:rsidRPr="006A1DEB">
        <w:rPr>
          <w:rFonts w:ascii="Arial" w:hAnsi="Arial" w:cs="Arial"/>
        </w:rPr>
        <w:t>Praedium</w:t>
      </w:r>
      <w:proofErr w:type="spellEnd"/>
      <w:r w:rsidRPr="006A1DEB">
        <w:rPr>
          <w:rFonts w:ascii="Arial" w:hAnsi="Arial" w:cs="Arial"/>
        </w:rPr>
        <w:t xml:space="preserve"> </w:t>
      </w:r>
      <w:r w:rsidR="00233C23" w:rsidRPr="006A1DEB">
        <w:rPr>
          <w:rFonts w:ascii="Arial" w:hAnsi="Arial" w:cs="Arial"/>
        </w:rPr>
        <w:t>CEO or designee</w:t>
      </w:r>
      <w:r w:rsidRPr="006A1DEB">
        <w:rPr>
          <w:rFonts w:ascii="Arial" w:hAnsi="Arial" w:cs="Arial"/>
        </w:rPr>
        <w:t xml:space="preserve"> </w:t>
      </w:r>
      <w:r w:rsidR="000D3C67" w:rsidRPr="006A1DEB">
        <w:rPr>
          <w:rFonts w:ascii="Arial" w:hAnsi="Arial" w:cs="Arial"/>
        </w:rPr>
        <w:t xml:space="preserve">is responsible for clarifying </w:t>
      </w:r>
      <w:r w:rsidRPr="006A1DEB">
        <w:rPr>
          <w:rFonts w:ascii="Arial" w:hAnsi="Arial" w:cs="Arial"/>
        </w:rPr>
        <w:t>the following:</w:t>
      </w:r>
      <w:r w:rsidR="000D3C67" w:rsidRPr="006A1DEB">
        <w:rPr>
          <w:rFonts w:ascii="Arial" w:hAnsi="Arial" w:cs="Arial"/>
        </w:rPr>
        <w:t xml:space="preserve"> </w:t>
      </w:r>
      <w:r w:rsidR="005C2BD6" w:rsidRPr="006A1DEB">
        <w:rPr>
          <w:rFonts w:ascii="Arial" w:hAnsi="Arial" w:cs="Arial"/>
        </w:rPr>
        <w:t>(</w:t>
      </w:r>
      <w:r w:rsidR="000D3C67" w:rsidRPr="006A1DEB">
        <w:rPr>
          <w:rFonts w:ascii="Arial" w:hAnsi="Arial" w:cs="Arial"/>
        </w:rPr>
        <w:t>including</w:t>
      </w:r>
      <w:r w:rsidRPr="006A1DEB">
        <w:rPr>
          <w:rFonts w:ascii="Arial" w:hAnsi="Arial" w:cs="Arial"/>
        </w:rPr>
        <w:t>, but not limited to</w:t>
      </w:r>
      <w:r w:rsidR="005C2BD6" w:rsidRPr="006A1DEB">
        <w:rPr>
          <w:rFonts w:ascii="Arial" w:hAnsi="Arial" w:cs="Arial"/>
        </w:rPr>
        <w:t>)</w:t>
      </w:r>
    </w:p>
    <w:p w:rsidR="00E116C9" w:rsidRPr="006A1DEB" w:rsidRDefault="00E116C9" w:rsidP="007C795D">
      <w:pPr>
        <w:numPr>
          <w:ilvl w:val="2"/>
          <w:numId w:val="5"/>
        </w:numPr>
        <w:rPr>
          <w:rFonts w:ascii="Arial" w:hAnsi="Arial" w:cs="Arial"/>
        </w:rPr>
      </w:pPr>
      <w:r w:rsidRPr="006A1DEB">
        <w:rPr>
          <w:rFonts w:ascii="Arial" w:hAnsi="Arial" w:cs="Arial"/>
        </w:rPr>
        <w:t xml:space="preserve">Outlining </w:t>
      </w:r>
      <w:r w:rsidR="001D7B8E" w:rsidRPr="006A1DEB">
        <w:rPr>
          <w:rFonts w:ascii="Arial" w:hAnsi="Arial" w:cs="Arial"/>
        </w:rPr>
        <w:t xml:space="preserve">name and </w:t>
      </w:r>
      <w:r w:rsidR="000D3C67" w:rsidRPr="006A1DEB">
        <w:rPr>
          <w:rFonts w:ascii="Arial" w:hAnsi="Arial" w:cs="Arial"/>
        </w:rPr>
        <w:t xml:space="preserve">contact </w:t>
      </w:r>
      <w:r w:rsidRPr="006A1DEB">
        <w:rPr>
          <w:rFonts w:ascii="Arial" w:hAnsi="Arial" w:cs="Arial"/>
        </w:rPr>
        <w:t xml:space="preserve">person(s) </w:t>
      </w:r>
      <w:r w:rsidR="001D7B8E" w:rsidRPr="006A1DEB">
        <w:rPr>
          <w:rFonts w:ascii="Arial" w:hAnsi="Arial" w:cs="Arial"/>
        </w:rPr>
        <w:t xml:space="preserve">information </w:t>
      </w:r>
      <w:r w:rsidR="000D3C67" w:rsidRPr="006A1DEB">
        <w:rPr>
          <w:rFonts w:ascii="Arial" w:hAnsi="Arial" w:cs="Arial"/>
        </w:rPr>
        <w:t>for</w:t>
      </w:r>
      <w:r w:rsidRPr="006A1DEB">
        <w:rPr>
          <w:rFonts w:ascii="Arial" w:hAnsi="Arial" w:cs="Arial"/>
        </w:rPr>
        <w:t>:</w:t>
      </w:r>
    </w:p>
    <w:p w:rsidR="00E116C9" w:rsidRPr="006A1DEB" w:rsidRDefault="00E116C9" w:rsidP="007C795D">
      <w:pPr>
        <w:numPr>
          <w:ilvl w:val="3"/>
          <w:numId w:val="5"/>
        </w:numPr>
        <w:rPr>
          <w:rFonts w:ascii="Arial" w:hAnsi="Arial" w:cs="Arial"/>
        </w:rPr>
      </w:pPr>
      <w:r w:rsidRPr="006A1DEB">
        <w:rPr>
          <w:rFonts w:ascii="Arial" w:hAnsi="Arial" w:cs="Arial"/>
        </w:rPr>
        <w:t xml:space="preserve">Client Satisfaction Information &amp; general NRCS questions </w:t>
      </w:r>
    </w:p>
    <w:p w:rsidR="00E116C9" w:rsidRPr="006A1DEB" w:rsidRDefault="00E116C9" w:rsidP="007C795D">
      <w:pPr>
        <w:numPr>
          <w:ilvl w:val="3"/>
          <w:numId w:val="5"/>
        </w:numPr>
        <w:rPr>
          <w:rFonts w:ascii="Arial" w:hAnsi="Arial" w:cs="Arial"/>
        </w:rPr>
      </w:pPr>
      <w:r w:rsidRPr="006A1DEB">
        <w:rPr>
          <w:rFonts w:ascii="Arial" w:hAnsi="Arial" w:cs="Arial"/>
        </w:rPr>
        <w:t>Producer EQIP Payment/Client billing questions</w:t>
      </w:r>
    </w:p>
    <w:p w:rsidR="00E116C9" w:rsidRPr="006A1DEB" w:rsidRDefault="00E116C9" w:rsidP="007C795D">
      <w:pPr>
        <w:numPr>
          <w:ilvl w:val="3"/>
          <w:numId w:val="5"/>
        </w:numPr>
        <w:rPr>
          <w:rFonts w:ascii="Arial" w:hAnsi="Arial" w:cs="Arial"/>
        </w:rPr>
      </w:pPr>
      <w:r w:rsidRPr="006A1DEB">
        <w:rPr>
          <w:rFonts w:ascii="Arial" w:hAnsi="Arial" w:cs="Arial"/>
        </w:rPr>
        <w:t>Technical Planning/T</w:t>
      </w:r>
      <w:r w:rsidR="004B65CF" w:rsidRPr="006A1DEB">
        <w:rPr>
          <w:rFonts w:ascii="Arial" w:hAnsi="Arial" w:cs="Arial"/>
        </w:rPr>
        <w:t>echnical Service Provider (TSP)</w:t>
      </w:r>
      <w:r w:rsidRPr="006A1DEB">
        <w:rPr>
          <w:rFonts w:ascii="Arial" w:hAnsi="Arial" w:cs="Arial"/>
        </w:rPr>
        <w:t xml:space="preserve"> questions</w:t>
      </w:r>
    </w:p>
    <w:p w:rsidR="001D7B8E" w:rsidRPr="006A1DEB" w:rsidRDefault="001D7B8E" w:rsidP="007C795D">
      <w:pPr>
        <w:numPr>
          <w:ilvl w:val="2"/>
          <w:numId w:val="5"/>
        </w:numPr>
        <w:rPr>
          <w:rFonts w:ascii="Arial" w:hAnsi="Arial" w:cs="Arial"/>
        </w:rPr>
      </w:pPr>
      <w:r w:rsidRPr="006A1DEB">
        <w:rPr>
          <w:rFonts w:ascii="Arial" w:hAnsi="Arial" w:cs="Arial"/>
        </w:rPr>
        <w:t>Finished product format/content needs</w:t>
      </w:r>
      <w:r w:rsidR="000D3C67" w:rsidRPr="006A1DEB">
        <w:rPr>
          <w:rFonts w:ascii="Arial" w:hAnsi="Arial" w:cs="Arial"/>
        </w:rPr>
        <w:t xml:space="preserve"> </w:t>
      </w:r>
      <w:r w:rsidRPr="006A1DEB">
        <w:rPr>
          <w:rFonts w:ascii="Arial" w:hAnsi="Arial" w:cs="Arial"/>
        </w:rPr>
        <w:t>(</w:t>
      </w:r>
      <w:r w:rsidRPr="006A1DEB">
        <w:rPr>
          <w:rFonts w:ascii="Arial" w:hAnsi="Arial" w:cs="Arial"/>
          <w:i/>
          <w:sz w:val="20"/>
        </w:rPr>
        <w:t>can send example to help start process</w:t>
      </w:r>
      <w:r w:rsidRPr="006A1DEB">
        <w:rPr>
          <w:rFonts w:ascii="Arial" w:hAnsi="Arial" w:cs="Arial"/>
        </w:rPr>
        <w:t>)</w:t>
      </w:r>
    </w:p>
    <w:p w:rsidR="00E116C9" w:rsidRPr="006A1DEB" w:rsidRDefault="00E116C9" w:rsidP="007C795D">
      <w:pPr>
        <w:numPr>
          <w:ilvl w:val="2"/>
          <w:numId w:val="5"/>
        </w:numPr>
        <w:rPr>
          <w:rFonts w:ascii="Arial" w:hAnsi="Arial" w:cs="Arial"/>
        </w:rPr>
      </w:pPr>
      <w:r w:rsidRPr="006A1DEB">
        <w:rPr>
          <w:rFonts w:ascii="Arial" w:hAnsi="Arial" w:cs="Arial"/>
        </w:rPr>
        <w:t>Need for plans to undergo NRCS review</w:t>
      </w:r>
    </w:p>
    <w:p w:rsidR="00E116C9" w:rsidRPr="006A1DEB" w:rsidRDefault="00E116C9" w:rsidP="007C795D">
      <w:pPr>
        <w:numPr>
          <w:ilvl w:val="3"/>
          <w:numId w:val="5"/>
        </w:numPr>
        <w:rPr>
          <w:rFonts w:ascii="Arial" w:hAnsi="Arial" w:cs="Arial"/>
        </w:rPr>
      </w:pPr>
      <w:r w:rsidRPr="006A1DEB">
        <w:rPr>
          <w:rFonts w:ascii="Arial" w:hAnsi="Arial" w:cs="Arial"/>
        </w:rPr>
        <w:t>Selection process for plans or % sampled</w:t>
      </w:r>
    </w:p>
    <w:p w:rsidR="00E116C9" w:rsidRPr="006A1DEB" w:rsidRDefault="00E116C9" w:rsidP="007C795D">
      <w:pPr>
        <w:numPr>
          <w:ilvl w:val="3"/>
          <w:numId w:val="5"/>
        </w:numPr>
        <w:rPr>
          <w:rFonts w:ascii="Arial" w:hAnsi="Arial" w:cs="Arial"/>
        </w:rPr>
      </w:pPr>
      <w:r w:rsidRPr="006A1DEB">
        <w:rPr>
          <w:rFonts w:ascii="Arial" w:hAnsi="Arial" w:cs="Arial"/>
        </w:rPr>
        <w:t xml:space="preserve">Expected timeframe plans will be with NRCS so </w:t>
      </w:r>
      <w:proofErr w:type="spellStart"/>
      <w:r w:rsidR="00CB0F31" w:rsidRPr="006A1DEB">
        <w:rPr>
          <w:rFonts w:ascii="Arial" w:hAnsi="Arial" w:cs="Arial"/>
        </w:rPr>
        <w:t>Praedium</w:t>
      </w:r>
      <w:proofErr w:type="spellEnd"/>
      <w:r w:rsidRPr="006A1DEB">
        <w:rPr>
          <w:rFonts w:ascii="Arial" w:hAnsi="Arial" w:cs="Arial"/>
        </w:rPr>
        <w:t xml:space="preserve"> can notify its clients </w:t>
      </w:r>
      <w:r w:rsidR="005C2BD6" w:rsidRPr="006A1DEB">
        <w:rPr>
          <w:rFonts w:ascii="Arial" w:hAnsi="Arial" w:cs="Arial"/>
        </w:rPr>
        <w:t xml:space="preserve">as </w:t>
      </w:r>
      <w:r w:rsidRPr="006A1DEB">
        <w:rPr>
          <w:rFonts w:ascii="Arial" w:hAnsi="Arial" w:cs="Arial"/>
        </w:rPr>
        <w:t>such</w:t>
      </w:r>
    </w:p>
    <w:p w:rsidR="00E116C9" w:rsidRPr="006A1DEB" w:rsidRDefault="00E116C9" w:rsidP="007C795D">
      <w:pPr>
        <w:numPr>
          <w:ilvl w:val="3"/>
          <w:numId w:val="5"/>
        </w:numPr>
        <w:rPr>
          <w:rFonts w:ascii="Arial" w:hAnsi="Arial" w:cs="Arial"/>
        </w:rPr>
      </w:pPr>
      <w:r w:rsidRPr="006A1DEB">
        <w:rPr>
          <w:rFonts w:ascii="Arial" w:hAnsi="Arial" w:cs="Arial"/>
        </w:rPr>
        <w:t>Contact name and address to send plans for review/approval</w:t>
      </w:r>
    </w:p>
    <w:p w:rsidR="000D3C67" w:rsidRPr="006A1DEB" w:rsidRDefault="00CB0F31" w:rsidP="007C795D">
      <w:pPr>
        <w:numPr>
          <w:ilvl w:val="2"/>
          <w:numId w:val="5"/>
        </w:numPr>
        <w:rPr>
          <w:rFonts w:ascii="Arial" w:hAnsi="Arial" w:cs="Arial"/>
        </w:rPr>
      </w:pPr>
      <w:proofErr w:type="spellStart"/>
      <w:r w:rsidRPr="006A1DEB">
        <w:rPr>
          <w:rFonts w:ascii="Arial" w:hAnsi="Arial" w:cs="Arial"/>
        </w:rPr>
        <w:t>Praedium</w:t>
      </w:r>
      <w:proofErr w:type="spellEnd"/>
      <w:r w:rsidR="000D3C67" w:rsidRPr="006A1DEB">
        <w:rPr>
          <w:rFonts w:ascii="Arial" w:hAnsi="Arial" w:cs="Arial"/>
        </w:rPr>
        <w:t xml:space="preserve"> guidance for handling district to district differences</w:t>
      </w:r>
    </w:p>
    <w:p w:rsidR="00E116C9" w:rsidRPr="006A1DEB" w:rsidRDefault="00E116C9" w:rsidP="007C795D">
      <w:pPr>
        <w:numPr>
          <w:ilvl w:val="2"/>
          <w:numId w:val="5"/>
        </w:numPr>
        <w:rPr>
          <w:rFonts w:ascii="Arial" w:hAnsi="Arial" w:cs="Arial"/>
        </w:rPr>
      </w:pPr>
      <w:r w:rsidRPr="006A1DEB">
        <w:rPr>
          <w:rFonts w:ascii="Arial" w:hAnsi="Arial" w:cs="Arial"/>
        </w:rPr>
        <w:t xml:space="preserve">Process for resolution of technical issues (software, offices, procedures, information needed for plans) </w:t>
      </w:r>
    </w:p>
    <w:p w:rsidR="00E116C9" w:rsidRPr="006A1DEB" w:rsidRDefault="00E116C9" w:rsidP="007C795D">
      <w:pPr>
        <w:numPr>
          <w:ilvl w:val="2"/>
          <w:numId w:val="5"/>
        </w:numPr>
        <w:rPr>
          <w:rFonts w:ascii="Arial" w:hAnsi="Arial" w:cs="Arial"/>
        </w:rPr>
      </w:pPr>
      <w:r w:rsidRPr="006A1DEB">
        <w:rPr>
          <w:rFonts w:ascii="Arial" w:hAnsi="Arial" w:cs="Arial"/>
        </w:rPr>
        <w:t>Process for communication on un-resolved issues</w:t>
      </w:r>
    </w:p>
    <w:p w:rsidR="00E116C9" w:rsidRPr="006A1DEB" w:rsidRDefault="00E116C9" w:rsidP="007C795D">
      <w:pPr>
        <w:numPr>
          <w:ilvl w:val="2"/>
          <w:numId w:val="5"/>
        </w:numPr>
        <w:rPr>
          <w:rFonts w:ascii="Arial" w:hAnsi="Arial" w:cs="Arial"/>
        </w:rPr>
      </w:pPr>
      <w:r w:rsidRPr="006A1DEB">
        <w:rPr>
          <w:rFonts w:ascii="Arial" w:hAnsi="Arial" w:cs="Arial"/>
        </w:rPr>
        <w:t xml:space="preserve">Provision of </w:t>
      </w:r>
      <w:proofErr w:type="spellStart"/>
      <w:r w:rsidR="00CB0F31" w:rsidRPr="006A1DEB">
        <w:rPr>
          <w:rFonts w:ascii="Arial" w:hAnsi="Arial" w:cs="Arial"/>
        </w:rPr>
        <w:t>Praedium</w:t>
      </w:r>
      <w:proofErr w:type="spellEnd"/>
      <w:r w:rsidRPr="006A1DEB">
        <w:rPr>
          <w:rFonts w:ascii="Arial" w:hAnsi="Arial" w:cs="Arial"/>
        </w:rPr>
        <w:t xml:space="preserve"> Contacts to NRCS Contact</w:t>
      </w:r>
    </w:p>
    <w:p w:rsidR="00E116C9" w:rsidRPr="006A1DEB" w:rsidRDefault="00E116C9" w:rsidP="007C795D">
      <w:pPr>
        <w:numPr>
          <w:ilvl w:val="3"/>
          <w:numId w:val="5"/>
        </w:numPr>
        <w:rPr>
          <w:rFonts w:ascii="Arial" w:hAnsi="Arial" w:cs="Arial"/>
        </w:rPr>
      </w:pPr>
      <w:r w:rsidRPr="006A1DEB">
        <w:rPr>
          <w:rFonts w:ascii="Arial" w:hAnsi="Arial" w:cs="Arial"/>
        </w:rPr>
        <w:t>Technical</w:t>
      </w:r>
    </w:p>
    <w:p w:rsidR="00E116C9" w:rsidRPr="006A1DEB" w:rsidRDefault="00E116C9" w:rsidP="007C795D">
      <w:pPr>
        <w:numPr>
          <w:ilvl w:val="3"/>
          <w:numId w:val="5"/>
        </w:numPr>
        <w:rPr>
          <w:rFonts w:ascii="Arial" w:hAnsi="Arial" w:cs="Arial"/>
        </w:rPr>
      </w:pPr>
      <w:r w:rsidRPr="006A1DEB">
        <w:rPr>
          <w:rFonts w:ascii="Arial" w:hAnsi="Arial" w:cs="Arial"/>
        </w:rPr>
        <w:t>Customer Service/Complaints</w:t>
      </w:r>
    </w:p>
    <w:p w:rsidR="00E116C9" w:rsidRPr="006A1DEB" w:rsidRDefault="00E116C9" w:rsidP="007C795D">
      <w:pPr>
        <w:numPr>
          <w:ilvl w:val="3"/>
          <w:numId w:val="5"/>
        </w:numPr>
        <w:rPr>
          <w:rFonts w:ascii="Arial" w:hAnsi="Arial" w:cs="Arial"/>
        </w:rPr>
      </w:pPr>
      <w:r w:rsidRPr="006A1DEB">
        <w:rPr>
          <w:rFonts w:ascii="Arial" w:hAnsi="Arial" w:cs="Arial"/>
        </w:rPr>
        <w:t>Billing/Invoicing</w:t>
      </w:r>
    </w:p>
    <w:p w:rsidR="00E116C9" w:rsidRPr="006A1DEB" w:rsidRDefault="00E116C9" w:rsidP="007C795D">
      <w:pPr>
        <w:numPr>
          <w:ilvl w:val="3"/>
          <w:numId w:val="5"/>
        </w:numPr>
        <w:rPr>
          <w:rFonts w:ascii="Arial" w:hAnsi="Arial" w:cs="Arial"/>
        </w:rPr>
      </w:pPr>
      <w:r w:rsidRPr="006A1DEB">
        <w:rPr>
          <w:rFonts w:ascii="Arial" w:hAnsi="Arial" w:cs="Arial"/>
        </w:rPr>
        <w:t>Bidding and General Questions</w:t>
      </w:r>
    </w:p>
    <w:p w:rsidR="00E116C9" w:rsidRPr="006A1DEB" w:rsidRDefault="001D33A8" w:rsidP="007C795D">
      <w:pPr>
        <w:numPr>
          <w:ilvl w:val="1"/>
          <w:numId w:val="5"/>
        </w:numPr>
        <w:ind w:left="1440"/>
        <w:rPr>
          <w:rFonts w:ascii="Arial" w:hAnsi="Arial" w:cs="Arial"/>
        </w:rPr>
      </w:pPr>
      <w:r w:rsidRPr="006A1DEB">
        <w:rPr>
          <w:rFonts w:ascii="Arial" w:hAnsi="Arial" w:cs="Arial"/>
        </w:rPr>
        <w:t>CEO or designee</w:t>
      </w:r>
      <w:r w:rsidR="00E116C9" w:rsidRPr="006A1DEB">
        <w:rPr>
          <w:rFonts w:ascii="Arial" w:hAnsi="Arial" w:cs="Arial"/>
        </w:rPr>
        <w:t xml:space="preserve"> is responsible for keeping records of all template approvals on-file for </w:t>
      </w:r>
      <w:proofErr w:type="spellStart"/>
      <w:r w:rsidR="00CB0F31" w:rsidRPr="006A1DEB">
        <w:rPr>
          <w:rFonts w:ascii="Arial" w:hAnsi="Arial" w:cs="Arial"/>
        </w:rPr>
        <w:t>Praedium</w:t>
      </w:r>
      <w:proofErr w:type="spellEnd"/>
      <w:r w:rsidR="00E116C9" w:rsidRPr="006A1DEB">
        <w:rPr>
          <w:rFonts w:ascii="Arial" w:hAnsi="Arial" w:cs="Arial"/>
        </w:rPr>
        <w:t>.  If these records include e-mails, relevant e-mail communication should be saved in the Planning Department Folder in the Records System</w:t>
      </w:r>
      <w:r w:rsidR="006918C2" w:rsidRPr="006A1DEB">
        <w:rPr>
          <w:rFonts w:ascii="Arial" w:hAnsi="Arial" w:cs="Arial"/>
        </w:rPr>
        <w:t>.</w:t>
      </w:r>
    </w:p>
    <w:p w:rsidR="00976169" w:rsidRPr="006A1DEB" w:rsidRDefault="00E116C9" w:rsidP="007C795D">
      <w:pPr>
        <w:numPr>
          <w:ilvl w:val="0"/>
          <w:numId w:val="5"/>
        </w:numPr>
        <w:rPr>
          <w:rFonts w:ascii="Arial" w:hAnsi="Arial" w:cs="Arial"/>
        </w:rPr>
      </w:pPr>
      <w:r w:rsidRPr="006A1DEB">
        <w:rPr>
          <w:rFonts w:ascii="Arial" w:hAnsi="Arial" w:cs="Arial"/>
        </w:rPr>
        <w:t>Planner development is based on the state NRCS 590 Standards and the requirements of the State NRCS offices</w:t>
      </w:r>
      <w:r w:rsidR="001D7B8E" w:rsidRPr="006A1DEB">
        <w:rPr>
          <w:rFonts w:ascii="Arial" w:hAnsi="Arial" w:cs="Arial"/>
        </w:rPr>
        <w:t xml:space="preserve"> as outlined in the “template” designed above</w:t>
      </w:r>
      <w:r w:rsidRPr="006A1DEB">
        <w:rPr>
          <w:rFonts w:ascii="Arial" w:hAnsi="Arial" w:cs="Arial"/>
        </w:rPr>
        <w:t xml:space="preserve">. </w:t>
      </w:r>
    </w:p>
    <w:p w:rsidR="001D33A8" w:rsidRPr="006A1DEB" w:rsidRDefault="001D33A8" w:rsidP="007C795D">
      <w:pPr>
        <w:numPr>
          <w:ilvl w:val="0"/>
          <w:numId w:val="5"/>
        </w:numPr>
        <w:rPr>
          <w:rFonts w:ascii="Arial" w:hAnsi="Arial" w:cs="Arial"/>
        </w:rPr>
      </w:pPr>
      <w:r w:rsidRPr="006A1DEB">
        <w:rPr>
          <w:rFonts w:ascii="Arial" w:hAnsi="Arial" w:cs="Arial"/>
        </w:rPr>
        <w:t>Planner assignments and deadlines are tracked on the CNMP Planning spreadsheet, including changes of planner, if needed.</w:t>
      </w:r>
    </w:p>
    <w:p w:rsidR="001D33A8" w:rsidRPr="006A1DEB" w:rsidRDefault="001D33A8" w:rsidP="001D33A8">
      <w:pPr>
        <w:ind w:left="1080"/>
        <w:rPr>
          <w:rFonts w:ascii="Arial" w:hAnsi="Arial" w:cs="Arial"/>
          <w:b/>
        </w:rPr>
      </w:pPr>
    </w:p>
    <w:p w:rsidR="00B833ED" w:rsidRPr="006A1DEB" w:rsidRDefault="00B833ED" w:rsidP="00B833ED">
      <w:pPr>
        <w:rPr>
          <w:rFonts w:ascii="Arial" w:hAnsi="Arial" w:cs="Arial"/>
          <w:b/>
        </w:rPr>
      </w:pPr>
      <w:r w:rsidRPr="006A1DEB">
        <w:rPr>
          <w:rFonts w:ascii="Arial" w:hAnsi="Arial" w:cs="Arial"/>
          <w:b/>
        </w:rPr>
        <w:t>PROCESS STEPS</w:t>
      </w:r>
      <w:r w:rsidR="00A720F1" w:rsidRPr="006A1DEB">
        <w:rPr>
          <w:rFonts w:ascii="Arial" w:hAnsi="Arial" w:cs="Arial"/>
          <w:b/>
        </w:rPr>
        <w:t xml:space="preserve"> to Deliverable Product</w:t>
      </w:r>
      <w:r w:rsidRPr="006A1DEB">
        <w:rPr>
          <w:rFonts w:ascii="Arial" w:hAnsi="Arial" w:cs="Arial"/>
          <w:b/>
        </w:rPr>
        <w:t>:</w:t>
      </w:r>
      <w:r w:rsidRPr="006A1DEB">
        <w:rPr>
          <w:rFonts w:ascii="Arial" w:hAnsi="Arial" w:cs="Arial"/>
          <w:b/>
        </w:rPr>
        <w:tab/>
      </w:r>
    </w:p>
    <w:p w:rsidR="005C0466" w:rsidRPr="006A1DEB" w:rsidRDefault="00897333" w:rsidP="007C795D">
      <w:pPr>
        <w:numPr>
          <w:ilvl w:val="0"/>
          <w:numId w:val="3"/>
        </w:numPr>
        <w:rPr>
          <w:rFonts w:ascii="Arial" w:hAnsi="Arial" w:cs="Arial"/>
        </w:rPr>
      </w:pPr>
      <w:r w:rsidRPr="006A1DEB">
        <w:rPr>
          <w:rFonts w:ascii="Arial" w:hAnsi="Arial" w:cs="Arial"/>
        </w:rPr>
        <w:t>Unless on-site conducting ongoing quality review</w:t>
      </w:r>
      <w:r w:rsidR="00C70AC1" w:rsidRPr="006A1DEB">
        <w:rPr>
          <w:rFonts w:ascii="Arial" w:hAnsi="Arial" w:cs="Arial"/>
        </w:rPr>
        <w:t xml:space="preserve"> or </w:t>
      </w:r>
      <w:r w:rsidR="00363E30" w:rsidRPr="006A1DEB">
        <w:rPr>
          <w:rFonts w:ascii="Arial" w:hAnsi="Arial" w:cs="Arial"/>
        </w:rPr>
        <w:t xml:space="preserve">another system </w:t>
      </w:r>
      <w:r w:rsidR="00A745C2" w:rsidRPr="006A1DEB">
        <w:rPr>
          <w:rFonts w:ascii="Arial" w:hAnsi="Arial" w:cs="Arial"/>
        </w:rPr>
        <w:t xml:space="preserve">is </w:t>
      </w:r>
      <w:r w:rsidR="00C70AC1" w:rsidRPr="006A1DEB">
        <w:rPr>
          <w:rFonts w:ascii="Arial" w:hAnsi="Arial" w:cs="Arial"/>
        </w:rPr>
        <w:t xml:space="preserve">approved in advance by the </w:t>
      </w:r>
      <w:r w:rsidR="001D33A8" w:rsidRPr="006A1DEB">
        <w:rPr>
          <w:rFonts w:ascii="Arial" w:hAnsi="Arial" w:cs="Arial"/>
        </w:rPr>
        <w:t>CEO</w:t>
      </w:r>
      <w:r w:rsidRPr="006A1DEB">
        <w:rPr>
          <w:rFonts w:ascii="Arial" w:hAnsi="Arial" w:cs="Arial"/>
        </w:rPr>
        <w:t xml:space="preserve">, </w:t>
      </w:r>
      <w:proofErr w:type="spellStart"/>
      <w:r w:rsidR="00CB0F31" w:rsidRPr="006A1DEB">
        <w:rPr>
          <w:rFonts w:ascii="Arial" w:hAnsi="Arial" w:cs="Arial"/>
        </w:rPr>
        <w:t>Praedium</w:t>
      </w:r>
      <w:proofErr w:type="spellEnd"/>
      <w:r w:rsidR="00B833ED" w:rsidRPr="006A1DEB">
        <w:rPr>
          <w:rFonts w:ascii="Arial" w:hAnsi="Arial" w:cs="Arial"/>
        </w:rPr>
        <w:t xml:space="preserve"> assigned </w:t>
      </w:r>
      <w:r w:rsidR="004E463F" w:rsidRPr="006A1DEB">
        <w:rPr>
          <w:rFonts w:ascii="Arial" w:hAnsi="Arial" w:cs="Arial"/>
        </w:rPr>
        <w:t xml:space="preserve">External/Internal </w:t>
      </w:r>
      <w:r w:rsidR="00B833ED" w:rsidRPr="006A1DEB">
        <w:rPr>
          <w:rFonts w:ascii="Arial" w:hAnsi="Arial" w:cs="Arial"/>
        </w:rPr>
        <w:t xml:space="preserve">Technical Reviewers utilize the </w:t>
      </w:r>
      <w:r w:rsidR="00B833ED" w:rsidRPr="006A1DEB">
        <w:rPr>
          <w:rFonts w:ascii="Arial" w:hAnsi="Arial" w:cs="Arial"/>
          <w:i/>
          <w:u w:val="single"/>
        </w:rPr>
        <w:t>Technical Reviewers Checklist</w:t>
      </w:r>
      <w:r w:rsidR="00B833ED" w:rsidRPr="006A1DEB">
        <w:rPr>
          <w:rFonts w:ascii="Arial" w:hAnsi="Arial" w:cs="Arial"/>
        </w:rPr>
        <w:t xml:space="preserve"> </w:t>
      </w:r>
      <w:r w:rsidR="00A745C2" w:rsidRPr="006A1DEB">
        <w:rPr>
          <w:rFonts w:ascii="Arial" w:hAnsi="Arial" w:cs="Arial"/>
        </w:rPr>
        <w:t xml:space="preserve">to check the draft plan </w:t>
      </w:r>
      <w:r w:rsidR="00B833ED" w:rsidRPr="006A1DEB">
        <w:rPr>
          <w:rFonts w:ascii="Arial" w:hAnsi="Arial" w:cs="Arial"/>
        </w:rPr>
        <w:t xml:space="preserve">for technical and other significant errors. </w:t>
      </w:r>
    </w:p>
    <w:p w:rsidR="005C0466" w:rsidRPr="006A1DEB" w:rsidRDefault="00A745C2" w:rsidP="007C795D">
      <w:pPr>
        <w:numPr>
          <w:ilvl w:val="0"/>
          <w:numId w:val="3"/>
        </w:numPr>
        <w:rPr>
          <w:rFonts w:ascii="Arial" w:hAnsi="Arial" w:cs="Arial"/>
        </w:rPr>
      </w:pPr>
      <w:r w:rsidRPr="006A1DEB">
        <w:rPr>
          <w:rFonts w:ascii="Arial" w:hAnsi="Arial" w:cs="Arial"/>
        </w:rPr>
        <w:t>When</w:t>
      </w:r>
      <w:r w:rsidR="00B833ED" w:rsidRPr="006A1DEB">
        <w:rPr>
          <w:rFonts w:ascii="Arial" w:hAnsi="Arial" w:cs="Arial"/>
        </w:rPr>
        <w:t xml:space="preserve"> the review is completed, the </w:t>
      </w:r>
      <w:r w:rsidR="004E463F" w:rsidRPr="006A1DEB">
        <w:rPr>
          <w:rFonts w:ascii="Arial" w:hAnsi="Arial" w:cs="Arial"/>
        </w:rPr>
        <w:t xml:space="preserve">external/internal </w:t>
      </w:r>
      <w:r w:rsidR="00B833ED" w:rsidRPr="006A1DEB">
        <w:rPr>
          <w:rFonts w:ascii="Arial" w:hAnsi="Arial" w:cs="Arial"/>
        </w:rPr>
        <w:t xml:space="preserve">technical reviewers provide to the </w:t>
      </w:r>
      <w:r w:rsidR="00897333" w:rsidRPr="006A1DEB">
        <w:rPr>
          <w:rFonts w:ascii="Arial" w:hAnsi="Arial" w:cs="Arial"/>
        </w:rPr>
        <w:t>Planning T</w:t>
      </w:r>
      <w:r w:rsidR="00B833ED" w:rsidRPr="006A1DEB">
        <w:rPr>
          <w:rFonts w:ascii="Arial" w:hAnsi="Arial" w:cs="Arial"/>
        </w:rPr>
        <w:t xml:space="preserve">eam, Field Program Manager (FPM), and </w:t>
      </w:r>
      <w:r w:rsidR="006A1DEB" w:rsidRPr="00E0391C">
        <w:rPr>
          <w:rFonts w:ascii="Arial" w:hAnsi="Arial" w:cs="Arial"/>
          <w:highlight w:val="yellow"/>
        </w:rPr>
        <w:t>Program Manager Planning</w:t>
      </w:r>
      <w:r w:rsidR="00E0391C" w:rsidRPr="00E0391C">
        <w:rPr>
          <w:rFonts w:ascii="Arial" w:hAnsi="Arial" w:cs="Arial"/>
          <w:highlight w:val="yellow"/>
        </w:rPr>
        <w:t xml:space="preserve"> or designee</w:t>
      </w:r>
      <w:r w:rsidR="00B833ED" w:rsidRPr="006A1DEB">
        <w:rPr>
          <w:rFonts w:ascii="Arial" w:hAnsi="Arial" w:cs="Arial"/>
        </w:rPr>
        <w:t xml:space="preserve"> a copy of the </w:t>
      </w:r>
      <w:proofErr w:type="spellStart"/>
      <w:r w:rsidR="00E0391C" w:rsidRPr="00E0391C">
        <w:rPr>
          <w:rFonts w:ascii="Arial" w:hAnsi="Arial" w:cs="Arial"/>
          <w:i/>
          <w:highlight w:val="yellow"/>
        </w:rPr>
        <w:t>CNMP_Chklst</w:t>
      </w:r>
      <w:proofErr w:type="spellEnd"/>
      <w:proofErr w:type="gramStart"/>
      <w:r w:rsidR="00E0391C" w:rsidRPr="00E0391C">
        <w:rPr>
          <w:rFonts w:ascii="Arial" w:hAnsi="Arial" w:cs="Arial"/>
          <w:i/>
          <w:highlight w:val="yellow"/>
        </w:rPr>
        <w:t>_(</w:t>
      </w:r>
      <w:proofErr w:type="gramEnd"/>
      <w:r w:rsidR="00E0391C" w:rsidRPr="00E0391C">
        <w:rPr>
          <w:rFonts w:ascii="Arial" w:hAnsi="Arial" w:cs="Arial"/>
          <w:i/>
          <w:highlight w:val="yellow"/>
        </w:rPr>
        <w:t>state specific)</w:t>
      </w:r>
      <w:r w:rsidR="00B833ED" w:rsidRPr="00E0391C">
        <w:rPr>
          <w:rFonts w:ascii="Arial" w:hAnsi="Arial" w:cs="Arial"/>
          <w:i/>
          <w:highlight w:val="yellow"/>
          <w:u w:val="single"/>
        </w:rPr>
        <w:t>Technical Reviewer</w:t>
      </w:r>
      <w:r w:rsidR="00B833ED" w:rsidRPr="00E0391C">
        <w:rPr>
          <w:rFonts w:ascii="Arial" w:hAnsi="Arial" w:cs="Arial"/>
          <w:i/>
          <w:highlight w:val="yellow"/>
        </w:rPr>
        <w:t>/</w:t>
      </w:r>
      <w:r w:rsidR="00CA54BC" w:rsidRPr="006A1DEB">
        <w:rPr>
          <w:rFonts w:ascii="Arial" w:hAnsi="Arial" w:cs="Arial"/>
        </w:rPr>
        <w:t xml:space="preserve">or similar documentation showing concerns, identification of technical and other errors, and a summary total of technical and other errors, </w:t>
      </w:r>
      <w:r w:rsidR="00B833ED" w:rsidRPr="006A1DEB">
        <w:rPr>
          <w:rFonts w:ascii="Arial" w:hAnsi="Arial" w:cs="Arial"/>
        </w:rPr>
        <w:t>as well as any additional comments relating to the quality of the draft CNMP. These</w:t>
      </w:r>
      <w:r w:rsidR="00321460" w:rsidRPr="006A1DEB">
        <w:rPr>
          <w:rFonts w:ascii="Arial" w:hAnsi="Arial" w:cs="Arial"/>
        </w:rPr>
        <w:t xml:space="preserve"> concerns and</w:t>
      </w:r>
      <w:r w:rsidR="00B833ED" w:rsidRPr="006A1DEB">
        <w:rPr>
          <w:rFonts w:ascii="Arial" w:hAnsi="Arial" w:cs="Arial"/>
        </w:rPr>
        <w:t xml:space="preserve"> Technical </w:t>
      </w:r>
      <w:r w:rsidR="00321460" w:rsidRPr="006A1DEB">
        <w:rPr>
          <w:rFonts w:ascii="Arial" w:hAnsi="Arial" w:cs="Arial"/>
        </w:rPr>
        <w:t xml:space="preserve">or </w:t>
      </w:r>
      <w:r w:rsidR="00B833ED" w:rsidRPr="006A1DEB">
        <w:rPr>
          <w:rFonts w:ascii="Arial" w:hAnsi="Arial" w:cs="Arial"/>
        </w:rPr>
        <w:t xml:space="preserve">other significant errors are </w:t>
      </w:r>
      <w:r w:rsidR="00897333" w:rsidRPr="006A1DEB">
        <w:rPr>
          <w:rFonts w:ascii="Arial" w:hAnsi="Arial" w:cs="Arial"/>
        </w:rPr>
        <w:t xml:space="preserve">then </w:t>
      </w:r>
      <w:r w:rsidR="00B833ED" w:rsidRPr="006A1DEB">
        <w:rPr>
          <w:rFonts w:ascii="Arial" w:hAnsi="Arial" w:cs="Arial"/>
        </w:rPr>
        <w:t>ad</w:t>
      </w:r>
      <w:r w:rsidR="005C0466" w:rsidRPr="006A1DEB">
        <w:rPr>
          <w:rFonts w:ascii="Arial" w:hAnsi="Arial" w:cs="Arial"/>
        </w:rPr>
        <w:t>dressed by the original planner</w:t>
      </w:r>
      <w:r w:rsidR="00B833ED" w:rsidRPr="006A1DEB">
        <w:rPr>
          <w:rFonts w:ascii="Arial" w:hAnsi="Arial" w:cs="Arial"/>
        </w:rPr>
        <w:t>(s)</w:t>
      </w:r>
      <w:r w:rsidR="005C0466" w:rsidRPr="006A1DEB">
        <w:rPr>
          <w:rFonts w:ascii="Arial" w:hAnsi="Arial" w:cs="Arial"/>
        </w:rPr>
        <w:t>.</w:t>
      </w:r>
    </w:p>
    <w:p w:rsidR="00363E30" w:rsidRPr="006A1DEB" w:rsidRDefault="00674EAE" w:rsidP="007C795D">
      <w:pPr>
        <w:numPr>
          <w:ilvl w:val="1"/>
          <w:numId w:val="3"/>
        </w:numPr>
        <w:rPr>
          <w:rFonts w:ascii="Arial" w:hAnsi="Arial" w:cs="Arial"/>
        </w:rPr>
      </w:pPr>
      <w:r w:rsidRPr="006A1DEB">
        <w:rPr>
          <w:rFonts w:ascii="Arial" w:hAnsi="Arial" w:cs="Arial"/>
        </w:rPr>
        <w:t>T</w:t>
      </w:r>
      <w:r w:rsidR="00B833ED" w:rsidRPr="006A1DEB">
        <w:rPr>
          <w:rFonts w:ascii="Arial" w:hAnsi="Arial" w:cs="Arial"/>
        </w:rPr>
        <w:t xml:space="preserve">he type of Non-Conformities found </w:t>
      </w:r>
      <w:r w:rsidRPr="006A1DEB">
        <w:rPr>
          <w:rFonts w:ascii="Arial" w:hAnsi="Arial" w:cs="Arial"/>
        </w:rPr>
        <w:t>are part of</w:t>
      </w:r>
      <w:r w:rsidR="00B833ED" w:rsidRPr="006A1DEB">
        <w:rPr>
          <w:rFonts w:ascii="Arial" w:hAnsi="Arial" w:cs="Arial"/>
        </w:rPr>
        <w:t xml:space="preserve"> the </w:t>
      </w:r>
      <w:proofErr w:type="spellStart"/>
      <w:r w:rsidR="00E0391C" w:rsidRPr="00E0391C">
        <w:rPr>
          <w:rFonts w:ascii="Arial" w:hAnsi="Arial" w:cs="Arial"/>
          <w:i/>
          <w:highlight w:val="yellow"/>
        </w:rPr>
        <w:t>CNMP_Chklst</w:t>
      </w:r>
      <w:proofErr w:type="spellEnd"/>
      <w:proofErr w:type="gramStart"/>
      <w:r w:rsidR="00E0391C" w:rsidRPr="00E0391C">
        <w:rPr>
          <w:rFonts w:ascii="Arial" w:hAnsi="Arial" w:cs="Arial"/>
          <w:i/>
          <w:highlight w:val="yellow"/>
        </w:rPr>
        <w:t>_(</w:t>
      </w:r>
      <w:proofErr w:type="gramEnd"/>
      <w:r w:rsidR="00E0391C" w:rsidRPr="00E0391C">
        <w:rPr>
          <w:rFonts w:ascii="Arial" w:hAnsi="Arial" w:cs="Arial"/>
          <w:i/>
          <w:highlight w:val="yellow"/>
        </w:rPr>
        <w:t>state specific)</w:t>
      </w:r>
      <w:r w:rsidR="00E0391C" w:rsidRPr="00E0391C">
        <w:rPr>
          <w:rFonts w:ascii="Arial" w:hAnsi="Arial" w:cs="Arial"/>
          <w:i/>
          <w:highlight w:val="yellow"/>
          <w:u w:val="single"/>
        </w:rPr>
        <w:t>Technical Reviewer</w:t>
      </w:r>
      <w:r w:rsidR="00E0391C" w:rsidRPr="006A1DEB">
        <w:rPr>
          <w:rFonts w:ascii="Arial" w:hAnsi="Arial" w:cs="Arial"/>
        </w:rPr>
        <w:t xml:space="preserve"> </w:t>
      </w:r>
      <w:r w:rsidRPr="006A1DEB">
        <w:rPr>
          <w:rFonts w:ascii="Arial" w:hAnsi="Arial" w:cs="Arial"/>
        </w:rPr>
        <w:t>which</w:t>
      </w:r>
      <w:r w:rsidR="00B833ED" w:rsidRPr="006A1DEB">
        <w:rPr>
          <w:rFonts w:ascii="Arial" w:hAnsi="Arial" w:cs="Arial"/>
        </w:rPr>
        <w:t xml:space="preserve"> is retained and reviewed for departmental performance tracking purposes.</w:t>
      </w:r>
    </w:p>
    <w:p w:rsidR="005C0466" w:rsidRPr="006A1DEB" w:rsidRDefault="00B833ED" w:rsidP="007C795D">
      <w:pPr>
        <w:numPr>
          <w:ilvl w:val="1"/>
          <w:numId w:val="3"/>
        </w:numPr>
        <w:rPr>
          <w:rFonts w:ascii="Arial" w:hAnsi="Arial" w:cs="Arial"/>
        </w:rPr>
      </w:pPr>
      <w:r w:rsidRPr="006A1DEB">
        <w:rPr>
          <w:rFonts w:ascii="Arial" w:hAnsi="Arial" w:cs="Arial"/>
        </w:rPr>
        <w:lastRenderedPageBreak/>
        <w:t xml:space="preserve">CWA ensures that previous nonconforming versions are not </w:t>
      </w:r>
      <w:r w:rsidR="005C0466" w:rsidRPr="006A1DEB">
        <w:rPr>
          <w:rFonts w:ascii="Arial" w:hAnsi="Arial" w:cs="Arial"/>
        </w:rPr>
        <w:t xml:space="preserve">available for use and therefore can’t proceed in the </w:t>
      </w:r>
      <w:r w:rsidRPr="006A1DEB">
        <w:rPr>
          <w:rFonts w:ascii="Arial" w:hAnsi="Arial" w:cs="Arial"/>
        </w:rPr>
        <w:t>process</w:t>
      </w:r>
      <w:r w:rsidR="005C0466" w:rsidRPr="006A1DEB">
        <w:rPr>
          <w:rFonts w:ascii="Arial" w:hAnsi="Arial" w:cs="Arial"/>
        </w:rPr>
        <w:t>.</w:t>
      </w:r>
    </w:p>
    <w:p w:rsidR="005C0466" w:rsidRPr="006A1DEB" w:rsidRDefault="00B833ED" w:rsidP="007C795D">
      <w:pPr>
        <w:numPr>
          <w:ilvl w:val="0"/>
          <w:numId w:val="3"/>
        </w:numPr>
        <w:rPr>
          <w:rFonts w:ascii="Arial" w:hAnsi="Arial" w:cs="Arial"/>
        </w:rPr>
      </w:pPr>
      <w:r w:rsidRPr="006A1DEB">
        <w:rPr>
          <w:rFonts w:ascii="Arial" w:hAnsi="Arial" w:cs="Arial"/>
        </w:rPr>
        <w:t xml:space="preserve">The </w:t>
      </w:r>
      <w:r w:rsidR="00A745C2" w:rsidRPr="006A1DEB">
        <w:rPr>
          <w:rFonts w:ascii="Arial" w:hAnsi="Arial" w:cs="Arial"/>
        </w:rPr>
        <w:t xml:space="preserve">Planning development team </w:t>
      </w:r>
      <w:r w:rsidRPr="006A1DEB">
        <w:rPr>
          <w:rFonts w:ascii="Arial" w:hAnsi="Arial" w:cs="Arial"/>
        </w:rPr>
        <w:t xml:space="preserve">then addresses the review concerns and provides a copy of written documentation of how reviewer’s comments were addressed to the FPM and </w:t>
      </w:r>
      <w:r w:rsidR="006A1DEB" w:rsidRPr="00E0391C">
        <w:rPr>
          <w:rFonts w:ascii="Arial" w:hAnsi="Arial" w:cs="Arial"/>
          <w:highlight w:val="yellow"/>
        </w:rPr>
        <w:t>Program Manager Planning</w:t>
      </w:r>
      <w:r w:rsidRPr="006A1DEB">
        <w:rPr>
          <w:rFonts w:ascii="Arial" w:hAnsi="Arial" w:cs="Arial"/>
        </w:rPr>
        <w:t>. Upon receipt of this documentation, the FPM</w:t>
      </w:r>
      <w:r w:rsidR="00A745C2" w:rsidRPr="006A1DEB">
        <w:rPr>
          <w:rFonts w:ascii="Arial" w:hAnsi="Arial" w:cs="Arial"/>
        </w:rPr>
        <w:t xml:space="preserve"> </w:t>
      </w:r>
      <w:r w:rsidRPr="006A1DEB">
        <w:rPr>
          <w:rFonts w:ascii="Arial" w:hAnsi="Arial" w:cs="Arial"/>
        </w:rPr>
        <w:t>verifies that the reviewer’s comments have been satisfactorily addressed</w:t>
      </w:r>
      <w:r w:rsidR="00363E30" w:rsidRPr="006A1DEB">
        <w:rPr>
          <w:rFonts w:ascii="Arial" w:hAnsi="Arial" w:cs="Arial"/>
        </w:rPr>
        <w:t xml:space="preserve">, </w:t>
      </w:r>
      <w:r w:rsidR="00897333" w:rsidRPr="006A1DEB">
        <w:rPr>
          <w:rFonts w:ascii="Arial" w:hAnsi="Arial" w:cs="Arial"/>
        </w:rPr>
        <w:t>reviews the planning document,</w:t>
      </w:r>
      <w:r w:rsidRPr="006A1DEB">
        <w:rPr>
          <w:rFonts w:ascii="Arial" w:hAnsi="Arial" w:cs="Arial"/>
        </w:rPr>
        <w:t xml:space="preserve"> and </w:t>
      </w:r>
      <w:r w:rsidR="00363E30" w:rsidRPr="006A1DEB">
        <w:rPr>
          <w:rFonts w:ascii="Arial" w:hAnsi="Arial" w:cs="Arial"/>
        </w:rPr>
        <w:t xml:space="preserve">FPM </w:t>
      </w:r>
      <w:r w:rsidRPr="006A1DEB">
        <w:rPr>
          <w:rFonts w:ascii="Arial" w:hAnsi="Arial" w:cs="Arial"/>
        </w:rPr>
        <w:t>notifies the</w:t>
      </w:r>
      <w:r w:rsidR="001D33A8" w:rsidRPr="006A1DEB">
        <w:rPr>
          <w:rFonts w:ascii="Arial" w:hAnsi="Arial" w:cs="Arial"/>
        </w:rPr>
        <w:t xml:space="preserve"> </w:t>
      </w:r>
      <w:r w:rsidR="006A1DEB">
        <w:rPr>
          <w:rFonts w:ascii="Arial" w:hAnsi="Arial" w:cs="Arial"/>
        </w:rPr>
        <w:t>Program Manager Planning</w:t>
      </w:r>
      <w:r w:rsidR="00CA54BC" w:rsidRPr="006A1DEB">
        <w:rPr>
          <w:rFonts w:ascii="Arial" w:hAnsi="Arial" w:cs="Arial"/>
        </w:rPr>
        <w:t xml:space="preserve"> </w:t>
      </w:r>
      <w:r w:rsidRPr="006A1DEB">
        <w:rPr>
          <w:rFonts w:ascii="Arial" w:hAnsi="Arial" w:cs="Arial"/>
        </w:rPr>
        <w:t xml:space="preserve">that editing can take place. </w:t>
      </w:r>
    </w:p>
    <w:p w:rsidR="005C0466" w:rsidRPr="006A1DEB" w:rsidRDefault="00B833ED" w:rsidP="007C795D">
      <w:pPr>
        <w:numPr>
          <w:ilvl w:val="1"/>
          <w:numId w:val="3"/>
        </w:numPr>
        <w:rPr>
          <w:rFonts w:ascii="Arial" w:hAnsi="Arial" w:cs="Arial"/>
        </w:rPr>
      </w:pPr>
      <w:r w:rsidRPr="006A1DEB">
        <w:rPr>
          <w:rFonts w:ascii="Arial" w:hAnsi="Arial" w:cs="Arial"/>
        </w:rPr>
        <w:t>When FPM finds that technical comments have not be</w:t>
      </w:r>
      <w:r w:rsidR="00897333" w:rsidRPr="006A1DEB">
        <w:rPr>
          <w:rFonts w:ascii="Arial" w:hAnsi="Arial" w:cs="Arial"/>
        </w:rPr>
        <w:t>en</w:t>
      </w:r>
      <w:r w:rsidRPr="006A1DEB">
        <w:rPr>
          <w:rFonts w:ascii="Arial" w:hAnsi="Arial" w:cs="Arial"/>
        </w:rPr>
        <w:t xml:space="preserve"> addressed</w:t>
      </w:r>
      <w:r w:rsidR="00897333" w:rsidRPr="006A1DEB">
        <w:rPr>
          <w:rFonts w:ascii="Arial" w:hAnsi="Arial" w:cs="Arial"/>
        </w:rPr>
        <w:t>,</w:t>
      </w:r>
      <w:r w:rsidRPr="006A1DEB">
        <w:rPr>
          <w:rFonts w:ascii="Arial" w:hAnsi="Arial" w:cs="Arial"/>
        </w:rPr>
        <w:t xml:space="preserve"> they</w:t>
      </w:r>
      <w:r w:rsidRPr="006A1DEB">
        <w:rPr>
          <w:rFonts w:ascii="Arial" w:hAnsi="Arial" w:cs="Arial"/>
          <w:b/>
        </w:rPr>
        <w:t xml:space="preserve"> </w:t>
      </w:r>
      <w:r w:rsidRPr="006A1DEB">
        <w:rPr>
          <w:rFonts w:ascii="Arial" w:hAnsi="Arial" w:cs="Arial"/>
        </w:rPr>
        <w:t>return the document to the planners</w:t>
      </w:r>
      <w:r w:rsidR="00363E30" w:rsidRPr="006A1DEB">
        <w:rPr>
          <w:rFonts w:ascii="Arial" w:hAnsi="Arial" w:cs="Arial"/>
        </w:rPr>
        <w:t xml:space="preserve"> for completion</w:t>
      </w:r>
      <w:r w:rsidRPr="006A1DEB">
        <w:rPr>
          <w:rFonts w:ascii="Arial" w:hAnsi="Arial" w:cs="Arial"/>
        </w:rPr>
        <w:t xml:space="preserve">.  This process continues until </w:t>
      </w:r>
      <w:r w:rsidR="00363E30" w:rsidRPr="006A1DEB">
        <w:rPr>
          <w:rFonts w:ascii="Arial" w:hAnsi="Arial" w:cs="Arial"/>
        </w:rPr>
        <w:t>all comments have been addressed and the document is ready for editing.</w:t>
      </w:r>
    </w:p>
    <w:p w:rsidR="005C0466" w:rsidRPr="006A1DEB" w:rsidRDefault="005C0466" w:rsidP="005C0466">
      <w:pPr>
        <w:ind w:left="1800"/>
        <w:rPr>
          <w:rFonts w:ascii="Arial" w:hAnsi="Arial" w:cs="Arial"/>
        </w:rPr>
      </w:pPr>
    </w:p>
    <w:p w:rsidR="00B833ED" w:rsidRPr="006A1DEB" w:rsidRDefault="00B833ED" w:rsidP="007C795D">
      <w:pPr>
        <w:numPr>
          <w:ilvl w:val="0"/>
          <w:numId w:val="3"/>
        </w:numPr>
        <w:rPr>
          <w:rFonts w:ascii="Arial" w:hAnsi="Arial" w:cs="Arial"/>
        </w:rPr>
      </w:pPr>
      <w:r w:rsidRPr="006A1DEB">
        <w:rPr>
          <w:rFonts w:ascii="Arial" w:hAnsi="Arial" w:cs="Arial"/>
        </w:rPr>
        <w:t>The Planning designee complete</w:t>
      </w:r>
      <w:r w:rsidR="00CA54BC" w:rsidRPr="006A1DEB">
        <w:rPr>
          <w:rFonts w:ascii="Arial" w:hAnsi="Arial" w:cs="Arial"/>
        </w:rPr>
        <w:t>s</w:t>
      </w:r>
      <w:r w:rsidRPr="006A1DEB">
        <w:rPr>
          <w:rFonts w:ascii="Arial" w:hAnsi="Arial" w:cs="Arial"/>
        </w:rPr>
        <w:t xml:space="preserve"> an edit of the draft </w:t>
      </w:r>
      <w:r w:rsidR="00B61A0F" w:rsidRPr="006A1DEB">
        <w:rPr>
          <w:rFonts w:ascii="Arial" w:hAnsi="Arial" w:cs="Arial"/>
        </w:rPr>
        <w:t>Plan</w:t>
      </w:r>
      <w:r w:rsidRPr="006A1DEB">
        <w:rPr>
          <w:rFonts w:ascii="Arial" w:hAnsi="Arial" w:cs="Arial"/>
        </w:rPr>
        <w:t xml:space="preserve">. The </w:t>
      </w:r>
      <w:r w:rsidR="00B61A0F" w:rsidRPr="006A1DEB">
        <w:rPr>
          <w:rFonts w:ascii="Arial" w:hAnsi="Arial" w:cs="Arial"/>
        </w:rPr>
        <w:t>designee</w:t>
      </w:r>
      <w:r w:rsidRPr="006A1DEB">
        <w:rPr>
          <w:rFonts w:ascii="Arial" w:hAnsi="Arial" w:cs="Arial"/>
        </w:rPr>
        <w:t xml:space="preserve"> utilizes the </w:t>
      </w:r>
      <w:r w:rsidR="00B61A0F" w:rsidRPr="006A1DEB">
        <w:rPr>
          <w:rFonts w:ascii="Arial" w:hAnsi="Arial" w:cs="Arial"/>
          <w:i/>
          <w:u w:val="single"/>
        </w:rPr>
        <w:t>Planning Form Final Editing Review</w:t>
      </w:r>
      <w:r w:rsidRPr="006A1DEB">
        <w:rPr>
          <w:rFonts w:ascii="Arial" w:hAnsi="Arial" w:cs="Arial"/>
        </w:rPr>
        <w:t xml:space="preserve"> to complete editing on the draft </w:t>
      </w:r>
      <w:r w:rsidR="00B61A0F" w:rsidRPr="006A1DEB">
        <w:rPr>
          <w:rFonts w:ascii="Arial" w:hAnsi="Arial" w:cs="Arial"/>
        </w:rPr>
        <w:t>Plan</w:t>
      </w:r>
      <w:r w:rsidRPr="006A1DEB">
        <w:rPr>
          <w:rFonts w:ascii="Arial" w:hAnsi="Arial" w:cs="Arial"/>
        </w:rPr>
        <w:t>. The editing process consists of editing the following items:</w:t>
      </w:r>
    </w:p>
    <w:p w:rsidR="00B833ED" w:rsidRPr="006A1DEB" w:rsidRDefault="00B833ED" w:rsidP="007C795D">
      <w:pPr>
        <w:numPr>
          <w:ilvl w:val="0"/>
          <w:numId w:val="2"/>
        </w:numPr>
        <w:tabs>
          <w:tab w:val="left" w:pos="2520"/>
        </w:tabs>
        <w:rPr>
          <w:rFonts w:ascii="Arial" w:hAnsi="Arial" w:cs="Arial"/>
        </w:rPr>
      </w:pPr>
      <w:r w:rsidRPr="006A1DEB">
        <w:rPr>
          <w:rFonts w:ascii="Arial" w:hAnsi="Arial" w:cs="Arial"/>
        </w:rPr>
        <w:t>Grammar</w:t>
      </w:r>
    </w:p>
    <w:p w:rsidR="00B833ED" w:rsidRPr="006A1DEB" w:rsidRDefault="00B833ED" w:rsidP="007C795D">
      <w:pPr>
        <w:numPr>
          <w:ilvl w:val="0"/>
          <w:numId w:val="2"/>
        </w:numPr>
        <w:rPr>
          <w:rFonts w:ascii="Arial" w:hAnsi="Arial" w:cs="Arial"/>
        </w:rPr>
      </w:pPr>
      <w:r w:rsidRPr="006A1DEB">
        <w:rPr>
          <w:rFonts w:ascii="Arial" w:hAnsi="Arial" w:cs="Arial"/>
        </w:rPr>
        <w:t>Spelling</w:t>
      </w:r>
    </w:p>
    <w:p w:rsidR="00B833ED" w:rsidRPr="006A1DEB" w:rsidRDefault="00B833ED" w:rsidP="007C795D">
      <w:pPr>
        <w:numPr>
          <w:ilvl w:val="0"/>
          <w:numId w:val="2"/>
        </w:numPr>
        <w:rPr>
          <w:rFonts w:ascii="Arial" w:hAnsi="Arial" w:cs="Arial"/>
        </w:rPr>
      </w:pPr>
      <w:r w:rsidRPr="006A1DEB">
        <w:rPr>
          <w:rFonts w:ascii="Arial" w:hAnsi="Arial" w:cs="Arial"/>
        </w:rPr>
        <w:t>Font</w:t>
      </w:r>
    </w:p>
    <w:p w:rsidR="00B833ED" w:rsidRPr="006A1DEB" w:rsidRDefault="00B833ED" w:rsidP="007C795D">
      <w:pPr>
        <w:numPr>
          <w:ilvl w:val="0"/>
          <w:numId w:val="2"/>
        </w:numPr>
        <w:rPr>
          <w:rFonts w:ascii="Arial" w:hAnsi="Arial" w:cs="Arial"/>
        </w:rPr>
      </w:pPr>
      <w:r w:rsidRPr="006A1DEB">
        <w:rPr>
          <w:rFonts w:ascii="Arial" w:hAnsi="Arial" w:cs="Arial"/>
        </w:rPr>
        <w:t>Table adjustment</w:t>
      </w:r>
    </w:p>
    <w:p w:rsidR="00B833ED" w:rsidRPr="006A1DEB" w:rsidRDefault="00B833ED" w:rsidP="007C795D">
      <w:pPr>
        <w:numPr>
          <w:ilvl w:val="0"/>
          <w:numId w:val="2"/>
        </w:numPr>
        <w:rPr>
          <w:rFonts w:ascii="Arial" w:hAnsi="Arial" w:cs="Arial"/>
        </w:rPr>
      </w:pPr>
      <w:r w:rsidRPr="006A1DEB">
        <w:rPr>
          <w:rFonts w:ascii="Arial" w:hAnsi="Arial" w:cs="Arial"/>
        </w:rPr>
        <w:t>Margins</w:t>
      </w:r>
    </w:p>
    <w:p w:rsidR="00B833ED" w:rsidRPr="006A1DEB" w:rsidRDefault="00B833ED" w:rsidP="007C795D">
      <w:pPr>
        <w:numPr>
          <w:ilvl w:val="0"/>
          <w:numId w:val="2"/>
        </w:numPr>
        <w:rPr>
          <w:rFonts w:ascii="Arial" w:hAnsi="Arial" w:cs="Arial"/>
        </w:rPr>
      </w:pPr>
      <w:r w:rsidRPr="006A1DEB">
        <w:rPr>
          <w:rFonts w:ascii="Arial" w:hAnsi="Arial" w:cs="Arial"/>
        </w:rPr>
        <w:t>Headers/footers</w:t>
      </w:r>
    </w:p>
    <w:p w:rsidR="00B833ED" w:rsidRPr="006A1DEB" w:rsidRDefault="00B833ED" w:rsidP="007C795D">
      <w:pPr>
        <w:numPr>
          <w:ilvl w:val="0"/>
          <w:numId w:val="2"/>
        </w:numPr>
        <w:rPr>
          <w:rFonts w:ascii="Arial" w:hAnsi="Arial" w:cs="Arial"/>
        </w:rPr>
      </w:pPr>
      <w:r w:rsidRPr="006A1DEB">
        <w:rPr>
          <w:rFonts w:ascii="Arial" w:hAnsi="Arial" w:cs="Arial"/>
        </w:rPr>
        <w:t>De</w:t>
      </w:r>
      <w:r w:rsidR="00B61A0F" w:rsidRPr="006A1DEB">
        <w:rPr>
          <w:rFonts w:ascii="Arial" w:hAnsi="Arial" w:cs="Arial"/>
        </w:rPr>
        <w:t>letion of extra spaces</w:t>
      </w:r>
    </w:p>
    <w:p w:rsidR="00B833ED" w:rsidRPr="006A1DEB" w:rsidRDefault="00B833ED" w:rsidP="007C795D">
      <w:pPr>
        <w:numPr>
          <w:ilvl w:val="0"/>
          <w:numId w:val="2"/>
        </w:numPr>
        <w:rPr>
          <w:rFonts w:ascii="Arial" w:hAnsi="Arial" w:cs="Arial"/>
        </w:rPr>
      </w:pPr>
      <w:r w:rsidRPr="006A1DEB">
        <w:rPr>
          <w:rFonts w:ascii="Arial" w:hAnsi="Arial" w:cs="Arial"/>
        </w:rPr>
        <w:t>Addition of applicable attachments</w:t>
      </w:r>
    </w:p>
    <w:p w:rsidR="00B833ED" w:rsidRPr="006A1DEB" w:rsidRDefault="00B833ED" w:rsidP="007C795D">
      <w:pPr>
        <w:numPr>
          <w:ilvl w:val="0"/>
          <w:numId w:val="2"/>
        </w:numPr>
        <w:rPr>
          <w:rFonts w:ascii="Arial" w:hAnsi="Arial" w:cs="Arial"/>
        </w:rPr>
      </w:pPr>
      <w:r w:rsidRPr="006A1DEB">
        <w:rPr>
          <w:rFonts w:ascii="Arial" w:hAnsi="Arial" w:cs="Arial"/>
        </w:rPr>
        <w:t>Addition of signatures</w:t>
      </w:r>
    </w:p>
    <w:p w:rsidR="00F13838" w:rsidRPr="006A1DEB" w:rsidRDefault="0034087D" w:rsidP="007C795D">
      <w:pPr>
        <w:numPr>
          <w:ilvl w:val="0"/>
          <w:numId w:val="2"/>
        </w:numPr>
        <w:rPr>
          <w:rFonts w:ascii="Arial" w:hAnsi="Arial" w:cs="Arial"/>
        </w:rPr>
      </w:pPr>
      <w:r w:rsidRPr="006A1DEB">
        <w:rPr>
          <w:rFonts w:ascii="Arial" w:hAnsi="Arial" w:cs="Arial"/>
        </w:rPr>
        <w:t>Addition of</w:t>
      </w:r>
      <w:r w:rsidR="00F13838" w:rsidRPr="006A1DEB">
        <w:rPr>
          <w:rFonts w:ascii="Arial" w:hAnsi="Arial" w:cs="Arial"/>
        </w:rPr>
        <w:t xml:space="preserve"> soil and manure test results to the plan</w:t>
      </w:r>
      <w:r w:rsidR="003C64B9" w:rsidRPr="006A1DEB">
        <w:rPr>
          <w:rFonts w:ascii="Arial" w:hAnsi="Arial" w:cs="Arial"/>
        </w:rPr>
        <w:t xml:space="preserve"> (if needed)</w:t>
      </w:r>
    </w:p>
    <w:p w:rsidR="00F13838" w:rsidRPr="006A1DEB" w:rsidRDefault="00F13838" w:rsidP="007C795D">
      <w:pPr>
        <w:numPr>
          <w:ilvl w:val="0"/>
          <w:numId w:val="2"/>
        </w:numPr>
        <w:rPr>
          <w:rFonts w:ascii="Arial" w:hAnsi="Arial" w:cs="Arial"/>
        </w:rPr>
      </w:pPr>
      <w:r w:rsidRPr="006A1DEB">
        <w:rPr>
          <w:rFonts w:ascii="Arial" w:hAnsi="Arial" w:cs="Arial"/>
        </w:rPr>
        <w:t>Formatting</w:t>
      </w:r>
    </w:p>
    <w:p w:rsidR="00B833ED" w:rsidRPr="006A1DEB" w:rsidRDefault="00B833ED" w:rsidP="00B833ED">
      <w:pPr>
        <w:ind w:left="720"/>
        <w:rPr>
          <w:rFonts w:ascii="Arial" w:hAnsi="Arial" w:cs="Arial"/>
        </w:rPr>
      </w:pPr>
    </w:p>
    <w:p w:rsidR="00B833ED" w:rsidRPr="006A1DEB" w:rsidRDefault="00024526" w:rsidP="005C0466">
      <w:pPr>
        <w:ind w:left="720"/>
        <w:rPr>
          <w:rFonts w:ascii="Arial" w:hAnsi="Arial" w:cs="Arial"/>
        </w:rPr>
      </w:pPr>
      <w:r w:rsidRPr="006A1DEB">
        <w:rPr>
          <w:rFonts w:ascii="Arial" w:hAnsi="Arial" w:cs="Arial"/>
        </w:rPr>
        <w:t>While neither T</w:t>
      </w:r>
      <w:r w:rsidR="00B833ED" w:rsidRPr="006A1DEB">
        <w:rPr>
          <w:rFonts w:ascii="Arial" w:hAnsi="Arial" w:cs="Arial"/>
        </w:rPr>
        <w:t xml:space="preserve">echnical Reviewers nor the </w:t>
      </w:r>
      <w:r w:rsidR="00B61A0F" w:rsidRPr="006A1DEB">
        <w:rPr>
          <w:rFonts w:ascii="Arial" w:hAnsi="Arial" w:cs="Arial"/>
        </w:rPr>
        <w:t>Planning</w:t>
      </w:r>
      <w:r w:rsidR="00B833ED" w:rsidRPr="006A1DEB">
        <w:rPr>
          <w:rFonts w:ascii="Arial" w:hAnsi="Arial" w:cs="Arial"/>
        </w:rPr>
        <w:t xml:space="preserve"> team</w:t>
      </w:r>
      <w:r w:rsidRPr="006A1DEB">
        <w:rPr>
          <w:rFonts w:ascii="Arial" w:hAnsi="Arial" w:cs="Arial"/>
        </w:rPr>
        <w:t>/developer</w:t>
      </w:r>
      <w:r w:rsidR="00B833ED" w:rsidRPr="006A1DEB">
        <w:rPr>
          <w:rFonts w:ascii="Arial" w:hAnsi="Arial" w:cs="Arial"/>
        </w:rPr>
        <w:t xml:space="preserve"> </w:t>
      </w:r>
      <w:r w:rsidR="006918C2" w:rsidRPr="006A1DEB">
        <w:rPr>
          <w:rFonts w:ascii="Arial" w:hAnsi="Arial" w:cs="Arial"/>
        </w:rPr>
        <w:t>is</w:t>
      </w:r>
      <w:r w:rsidR="00B833ED" w:rsidRPr="006A1DEB">
        <w:rPr>
          <w:rFonts w:ascii="Arial" w:hAnsi="Arial" w:cs="Arial"/>
        </w:rPr>
        <w:t xml:space="preserve"> responsible for</w:t>
      </w:r>
      <w:r w:rsidR="00897333" w:rsidRPr="006A1DEB">
        <w:rPr>
          <w:rFonts w:ascii="Arial" w:hAnsi="Arial" w:cs="Arial"/>
        </w:rPr>
        <w:t xml:space="preserve"> the above listed items, it is expected that the draft Plan provided is generally grammatically correct and readable.</w:t>
      </w:r>
    </w:p>
    <w:p w:rsidR="00B833ED" w:rsidRPr="006A1DEB" w:rsidRDefault="00B833ED" w:rsidP="001B0108">
      <w:pPr>
        <w:rPr>
          <w:rFonts w:ascii="Arial" w:hAnsi="Arial" w:cs="Arial"/>
          <w:strike/>
        </w:rPr>
      </w:pPr>
    </w:p>
    <w:p w:rsidR="00A720F1" w:rsidRPr="006A1DEB" w:rsidRDefault="00A720F1" w:rsidP="007C795D">
      <w:pPr>
        <w:numPr>
          <w:ilvl w:val="0"/>
          <w:numId w:val="3"/>
        </w:numPr>
        <w:rPr>
          <w:rFonts w:ascii="Arial" w:hAnsi="Arial" w:cs="Arial"/>
        </w:rPr>
      </w:pPr>
      <w:r w:rsidRPr="006A1DEB">
        <w:rPr>
          <w:rFonts w:ascii="Arial" w:hAnsi="Arial" w:cs="Arial"/>
        </w:rPr>
        <w:t xml:space="preserve">Third Party Technical Review Process: </w:t>
      </w:r>
    </w:p>
    <w:p w:rsidR="00A720F1" w:rsidRPr="006A1DEB" w:rsidRDefault="00007866" w:rsidP="007C795D">
      <w:pPr>
        <w:numPr>
          <w:ilvl w:val="1"/>
          <w:numId w:val="3"/>
        </w:numPr>
        <w:rPr>
          <w:rFonts w:ascii="Arial" w:hAnsi="Arial" w:cs="Arial"/>
        </w:rPr>
      </w:pPr>
      <w:r w:rsidRPr="006A1DEB">
        <w:rPr>
          <w:rFonts w:ascii="Arial" w:hAnsi="Arial" w:cs="Arial"/>
        </w:rPr>
        <w:t xml:space="preserve">At the discretion of the </w:t>
      </w:r>
      <w:r w:rsidR="00E0391C" w:rsidRPr="00E0391C">
        <w:rPr>
          <w:rFonts w:ascii="Arial" w:hAnsi="Arial" w:cs="Arial"/>
          <w:highlight w:val="yellow"/>
        </w:rPr>
        <w:t>Program Manager Planning or designee</w:t>
      </w:r>
      <w:r w:rsidRPr="006A1DEB">
        <w:rPr>
          <w:rFonts w:ascii="Arial" w:hAnsi="Arial" w:cs="Arial"/>
        </w:rPr>
        <w:t>, p</w:t>
      </w:r>
      <w:r w:rsidR="00A720F1" w:rsidRPr="006A1DEB">
        <w:rPr>
          <w:rFonts w:ascii="Arial" w:hAnsi="Arial" w:cs="Arial"/>
        </w:rPr>
        <w:t xml:space="preserve">lans </w:t>
      </w:r>
      <w:r w:rsidRPr="006A1DEB">
        <w:rPr>
          <w:rFonts w:ascii="Arial" w:hAnsi="Arial" w:cs="Arial"/>
        </w:rPr>
        <w:t xml:space="preserve">may </w:t>
      </w:r>
      <w:r w:rsidR="00A720F1" w:rsidRPr="006A1DEB">
        <w:rPr>
          <w:rFonts w:ascii="Arial" w:hAnsi="Arial" w:cs="Arial"/>
        </w:rPr>
        <w:t>be selected for review by a third party based on the following:</w:t>
      </w:r>
    </w:p>
    <w:p w:rsidR="00A720F1" w:rsidRPr="006A1DEB" w:rsidRDefault="00A720F1" w:rsidP="007C795D">
      <w:pPr>
        <w:numPr>
          <w:ilvl w:val="2"/>
          <w:numId w:val="3"/>
        </w:numPr>
        <w:rPr>
          <w:rFonts w:ascii="Arial" w:hAnsi="Arial" w:cs="Arial"/>
        </w:rPr>
      </w:pPr>
      <w:r w:rsidRPr="006A1DEB">
        <w:rPr>
          <w:rFonts w:ascii="Arial" w:hAnsi="Arial" w:cs="Arial"/>
        </w:rPr>
        <w:t xml:space="preserve">For agency contracts </w:t>
      </w:r>
      <w:r w:rsidR="00007866" w:rsidRPr="006A1DEB">
        <w:rPr>
          <w:rFonts w:ascii="Arial" w:hAnsi="Arial" w:cs="Arial"/>
        </w:rPr>
        <w:t>1</w:t>
      </w:r>
      <w:r w:rsidRPr="006A1DEB">
        <w:rPr>
          <w:rFonts w:ascii="Arial" w:hAnsi="Arial" w:cs="Arial"/>
        </w:rPr>
        <w:t xml:space="preserve">0% of plans completed </w:t>
      </w:r>
      <w:r w:rsidR="00007866" w:rsidRPr="006A1DEB">
        <w:rPr>
          <w:rFonts w:ascii="Arial" w:hAnsi="Arial" w:cs="Arial"/>
        </w:rPr>
        <w:t>during a month</w:t>
      </w:r>
      <w:r w:rsidRPr="006A1DEB">
        <w:rPr>
          <w:rFonts w:ascii="Arial" w:hAnsi="Arial" w:cs="Arial"/>
        </w:rPr>
        <w:t xml:space="preserve"> or one plan, whichever is greater, </w:t>
      </w:r>
      <w:r w:rsidR="00007866" w:rsidRPr="006A1DEB">
        <w:rPr>
          <w:rFonts w:ascii="Arial" w:hAnsi="Arial" w:cs="Arial"/>
        </w:rPr>
        <w:t>may</w:t>
      </w:r>
      <w:r w:rsidRPr="006A1DEB">
        <w:rPr>
          <w:rFonts w:ascii="Arial" w:hAnsi="Arial" w:cs="Arial"/>
        </w:rPr>
        <w:t xml:space="preserve"> be selected for review. </w:t>
      </w:r>
    </w:p>
    <w:p w:rsidR="00A720F1" w:rsidRPr="006A1DEB" w:rsidRDefault="00A720F1" w:rsidP="007C795D">
      <w:pPr>
        <w:numPr>
          <w:ilvl w:val="2"/>
          <w:numId w:val="3"/>
        </w:numPr>
        <w:rPr>
          <w:rFonts w:ascii="Arial" w:hAnsi="Arial" w:cs="Arial"/>
        </w:rPr>
      </w:pPr>
      <w:r w:rsidRPr="006A1DEB">
        <w:rPr>
          <w:rFonts w:ascii="Arial" w:hAnsi="Arial" w:cs="Arial"/>
        </w:rPr>
        <w:t xml:space="preserve">For individual contracts </w:t>
      </w:r>
      <w:r w:rsidR="00007866" w:rsidRPr="006A1DEB">
        <w:rPr>
          <w:rFonts w:ascii="Arial" w:hAnsi="Arial" w:cs="Arial"/>
        </w:rPr>
        <w:t>2</w:t>
      </w:r>
      <w:r w:rsidRPr="006A1DEB">
        <w:rPr>
          <w:rFonts w:ascii="Arial" w:hAnsi="Arial" w:cs="Arial"/>
        </w:rPr>
        <w:t xml:space="preserve">0% of plans completed </w:t>
      </w:r>
      <w:r w:rsidR="00007866" w:rsidRPr="006A1DEB">
        <w:rPr>
          <w:rFonts w:ascii="Arial" w:hAnsi="Arial" w:cs="Arial"/>
        </w:rPr>
        <w:t xml:space="preserve">during a </w:t>
      </w:r>
      <w:r w:rsidRPr="006A1DEB">
        <w:rPr>
          <w:rFonts w:ascii="Arial" w:hAnsi="Arial" w:cs="Arial"/>
        </w:rPr>
        <w:t xml:space="preserve">month or one plan, whichever is greater, </w:t>
      </w:r>
      <w:r w:rsidR="00007866" w:rsidRPr="006A1DEB">
        <w:rPr>
          <w:rFonts w:ascii="Arial" w:hAnsi="Arial" w:cs="Arial"/>
        </w:rPr>
        <w:t xml:space="preserve">may </w:t>
      </w:r>
      <w:r w:rsidRPr="006A1DEB">
        <w:rPr>
          <w:rFonts w:ascii="Arial" w:hAnsi="Arial" w:cs="Arial"/>
        </w:rPr>
        <w:t xml:space="preserve">be </w:t>
      </w:r>
      <w:r w:rsidR="00556BC1" w:rsidRPr="006A1DEB">
        <w:rPr>
          <w:rFonts w:ascii="Arial" w:hAnsi="Arial" w:cs="Arial"/>
        </w:rPr>
        <w:t xml:space="preserve">selected </w:t>
      </w:r>
      <w:r w:rsidRPr="006A1DEB">
        <w:rPr>
          <w:rFonts w:ascii="Arial" w:hAnsi="Arial" w:cs="Arial"/>
        </w:rPr>
        <w:t>for review.</w:t>
      </w:r>
    </w:p>
    <w:p w:rsidR="00007866" w:rsidRPr="006A1DEB" w:rsidRDefault="00A720F1" w:rsidP="007C795D">
      <w:pPr>
        <w:numPr>
          <w:ilvl w:val="2"/>
          <w:numId w:val="3"/>
        </w:numPr>
        <w:rPr>
          <w:rFonts w:ascii="Arial" w:hAnsi="Arial" w:cs="Arial"/>
        </w:rPr>
      </w:pPr>
      <w:r w:rsidRPr="006A1DEB">
        <w:rPr>
          <w:rFonts w:ascii="Arial" w:hAnsi="Arial" w:cs="Arial"/>
        </w:rPr>
        <w:t>Specific selection will ensure that plans written by a variety of developers are sent to</w:t>
      </w:r>
      <w:r w:rsidR="00217E44" w:rsidRPr="006A1DEB">
        <w:rPr>
          <w:rFonts w:ascii="Arial" w:hAnsi="Arial" w:cs="Arial"/>
        </w:rPr>
        <w:t xml:space="preserve"> third party review.</w:t>
      </w:r>
    </w:p>
    <w:p w:rsidR="00007866" w:rsidRPr="006A1DEB" w:rsidRDefault="00556BC1" w:rsidP="007C795D">
      <w:pPr>
        <w:numPr>
          <w:ilvl w:val="1"/>
          <w:numId w:val="3"/>
        </w:numPr>
        <w:rPr>
          <w:rFonts w:ascii="Arial" w:hAnsi="Arial" w:cs="Arial"/>
        </w:rPr>
      </w:pPr>
      <w:r w:rsidRPr="006A1DEB">
        <w:rPr>
          <w:rFonts w:ascii="Arial" w:hAnsi="Arial" w:cs="Arial"/>
        </w:rPr>
        <w:t xml:space="preserve">The </w:t>
      </w:r>
      <w:proofErr w:type="spellStart"/>
      <w:r w:rsidR="006A1DEB" w:rsidRPr="006A1DEB">
        <w:rPr>
          <w:rFonts w:ascii="Arial" w:hAnsi="Arial" w:cs="Arial"/>
          <w:i/>
          <w:highlight w:val="yellow"/>
          <w:u w:val="single"/>
        </w:rPr>
        <w:t>CNMP_Chklst</w:t>
      </w:r>
      <w:proofErr w:type="spellEnd"/>
      <w:proofErr w:type="gramStart"/>
      <w:r w:rsidR="006A1DEB" w:rsidRPr="006A1DEB">
        <w:rPr>
          <w:rFonts w:ascii="Arial" w:hAnsi="Arial" w:cs="Arial"/>
          <w:i/>
          <w:highlight w:val="yellow"/>
          <w:u w:val="single"/>
        </w:rPr>
        <w:t>_(</w:t>
      </w:r>
      <w:proofErr w:type="gramEnd"/>
      <w:r w:rsidR="006A1DEB" w:rsidRPr="006A1DEB">
        <w:rPr>
          <w:rFonts w:ascii="Arial" w:hAnsi="Arial" w:cs="Arial"/>
          <w:i/>
          <w:highlight w:val="yellow"/>
          <w:u w:val="single"/>
        </w:rPr>
        <w:t>state specific)</w:t>
      </w:r>
      <w:r w:rsidR="00134D80" w:rsidRPr="006A1DEB">
        <w:rPr>
          <w:rFonts w:ascii="Arial" w:hAnsi="Arial" w:cs="Arial"/>
          <w:i/>
          <w:highlight w:val="yellow"/>
          <w:u w:val="single"/>
        </w:rPr>
        <w:t xml:space="preserve"> </w:t>
      </w:r>
      <w:r w:rsidRPr="006A1DEB">
        <w:rPr>
          <w:rFonts w:ascii="Arial" w:hAnsi="Arial" w:cs="Arial"/>
          <w:i/>
          <w:highlight w:val="yellow"/>
          <w:u w:val="single"/>
        </w:rPr>
        <w:t>T</w:t>
      </w:r>
      <w:r w:rsidR="00007866" w:rsidRPr="006A1DEB">
        <w:rPr>
          <w:rFonts w:ascii="Arial" w:hAnsi="Arial" w:cs="Arial"/>
          <w:i/>
          <w:highlight w:val="yellow"/>
          <w:u w:val="single"/>
        </w:rPr>
        <w:t>echnical Reviewer</w:t>
      </w:r>
      <w:r w:rsidR="00007866" w:rsidRPr="006A1DEB">
        <w:rPr>
          <w:rFonts w:ascii="Arial" w:hAnsi="Arial" w:cs="Arial"/>
          <w:i/>
          <w:u w:val="single"/>
        </w:rPr>
        <w:t xml:space="preserve"> </w:t>
      </w:r>
      <w:r w:rsidR="00007866" w:rsidRPr="006A1DEB">
        <w:rPr>
          <w:rFonts w:ascii="Arial" w:hAnsi="Arial" w:cs="Arial"/>
        </w:rPr>
        <w:t>will be used by the third party reviewer to conduct the review.</w:t>
      </w:r>
    </w:p>
    <w:p w:rsidR="0056085A" w:rsidRPr="006A1DEB" w:rsidRDefault="00F0358A" w:rsidP="007C795D">
      <w:pPr>
        <w:numPr>
          <w:ilvl w:val="1"/>
          <w:numId w:val="3"/>
        </w:numPr>
        <w:rPr>
          <w:rFonts w:ascii="Arial" w:hAnsi="Arial" w:cs="Arial"/>
        </w:rPr>
      </w:pPr>
      <w:r w:rsidRPr="006A1DEB">
        <w:rPr>
          <w:rFonts w:ascii="Arial" w:hAnsi="Arial" w:cs="Arial"/>
        </w:rPr>
        <w:lastRenderedPageBreak/>
        <w:t>A log of third party reviews will be kept to record: Plan Name, Category (Agency or Individual) Planner</w:t>
      </w:r>
      <w:r w:rsidR="00007866" w:rsidRPr="006A1DEB">
        <w:rPr>
          <w:rFonts w:ascii="Arial" w:hAnsi="Arial" w:cs="Arial"/>
        </w:rPr>
        <w:t xml:space="preserve"> (s)</w:t>
      </w:r>
      <w:r w:rsidRPr="006A1DEB">
        <w:rPr>
          <w:rFonts w:ascii="Arial" w:hAnsi="Arial" w:cs="Arial"/>
        </w:rPr>
        <w:t>, Technical Reviewer</w:t>
      </w:r>
      <w:r w:rsidR="00007866" w:rsidRPr="006A1DEB">
        <w:rPr>
          <w:rFonts w:ascii="Arial" w:hAnsi="Arial" w:cs="Arial"/>
        </w:rPr>
        <w:t xml:space="preserve"> (s)</w:t>
      </w:r>
      <w:r w:rsidRPr="006A1DEB">
        <w:rPr>
          <w:rFonts w:ascii="Arial" w:hAnsi="Arial" w:cs="Arial"/>
        </w:rPr>
        <w:t>, Third party Reviewer and date</w:t>
      </w:r>
      <w:r w:rsidR="00007866" w:rsidRPr="006A1DEB">
        <w:rPr>
          <w:rFonts w:ascii="Arial" w:hAnsi="Arial" w:cs="Arial"/>
        </w:rPr>
        <w:t xml:space="preserve"> of third party review</w:t>
      </w:r>
      <w:r w:rsidRPr="006A1DEB">
        <w:rPr>
          <w:rFonts w:ascii="Arial" w:hAnsi="Arial" w:cs="Arial"/>
        </w:rPr>
        <w:t>.</w:t>
      </w:r>
    </w:p>
    <w:p w:rsidR="00A720F1" w:rsidRPr="006A1DEB" w:rsidRDefault="00A720F1" w:rsidP="00A720F1">
      <w:pPr>
        <w:ind w:left="1440"/>
        <w:rPr>
          <w:rFonts w:ascii="Arial" w:hAnsi="Arial" w:cs="Arial"/>
        </w:rPr>
      </w:pPr>
    </w:p>
    <w:p w:rsidR="001D7B8E" w:rsidRPr="006A1DEB" w:rsidRDefault="00AE122E" w:rsidP="00AF1FB1">
      <w:pPr>
        <w:rPr>
          <w:rFonts w:ascii="Arial" w:hAnsi="Arial" w:cs="Arial"/>
          <w:b/>
        </w:rPr>
      </w:pPr>
      <w:r w:rsidRPr="006A1DEB">
        <w:rPr>
          <w:rFonts w:ascii="Arial" w:hAnsi="Arial" w:cs="Arial"/>
          <w:b/>
        </w:rPr>
        <w:t>PROCESS for Product Delivery:</w:t>
      </w:r>
    </w:p>
    <w:p w:rsidR="005C2BD6" w:rsidRPr="006A1DEB" w:rsidRDefault="005C2BD6" w:rsidP="007C795D">
      <w:pPr>
        <w:numPr>
          <w:ilvl w:val="0"/>
          <w:numId w:val="8"/>
        </w:numPr>
        <w:rPr>
          <w:rFonts w:ascii="Arial" w:hAnsi="Arial" w:cs="Arial"/>
        </w:rPr>
      </w:pPr>
      <w:r w:rsidRPr="006A1DEB">
        <w:rPr>
          <w:rFonts w:ascii="Arial" w:hAnsi="Arial" w:cs="Arial"/>
        </w:rPr>
        <w:t xml:space="preserve">Plan documents are saved as </w:t>
      </w:r>
      <w:r w:rsidR="001C36F9" w:rsidRPr="006A1DEB">
        <w:rPr>
          <w:rFonts w:ascii="Arial" w:hAnsi="Arial" w:cs="Arial"/>
        </w:rPr>
        <w:t>pdf</w:t>
      </w:r>
      <w:r w:rsidR="0034087D" w:rsidRPr="006A1DEB">
        <w:rPr>
          <w:rFonts w:ascii="Arial" w:hAnsi="Arial" w:cs="Arial"/>
        </w:rPr>
        <w:t xml:space="preserve"> </w:t>
      </w:r>
      <w:r w:rsidR="001C36F9" w:rsidRPr="006A1DEB">
        <w:rPr>
          <w:rFonts w:ascii="Arial" w:hAnsi="Arial" w:cs="Arial"/>
        </w:rPr>
        <w:t>f</w:t>
      </w:r>
      <w:r w:rsidR="0034087D" w:rsidRPr="006A1DEB">
        <w:rPr>
          <w:rFonts w:ascii="Arial" w:hAnsi="Arial" w:cs="Arial"/>
        </w:rPr>
        <w:t>ile</w:t>
      </w:r>
      <w:r w:rsidRPr="006A1DEB">
        <w:rPr>
          <w:rFonts w:ascii="Arial" w:hAnsi="Arial" w:cs="Arial"/>
        </w:rPr>
        <w:t xml:space="preserve"> and put on a </w:t>
      </w:r>
      <w:r w:rsidR="0034087D" w:rsidRPr="006A1DEB">
        <w:rPr>
          <w:rFonts w:ascii="Arial" w:hAnsi="Arial" w:cs="Arial"/>
        </w:rPr>
        <w:t>CD</w:t>
      </w:r>
      <w:r w:rsidRPr="006A1DEB">
        <w:rPr>
          <w:rFonts w:ascii="Arial" w:hAnsi="Arial" w:cs="Arial"/>
        </w:rPr>
        <w:t xml:space="preserve"> (usually </w:t>
      </w:r>
      <w:r w:rsidR="0034087D" w:rsidRPr="006A1DEB">
        <w:rPr>
          <w:rFonts w:ascii="Arial" w:hAnsi="Arial" w:cs="Arial"/>
        </w:rPr>
        <w:t>one CD</w:t>
      </w:r>
      <w:r w:rsidRPr="006A1DEB">
        <w:rPr>
          <w:rFonts w:ascii="Arial" w:hAnsi="Arial" w:cs="Arial"/>
        </w:rPr>
        <w:t xml:space="preserve"> is made for the producer and one for NRCS to be put with the plan). It varies from state to state wh</w:t>
      </w:r>
      <w:r w:rsidR="0034087D" w:rsidRPr="006A1DEB">
        <w:rPr>
          <w:rFonts w:ascii="Arial" w:hAnsi="Arial" w:cs="Arial"/>
        </w:rPr>
        <w:t>at documents need to be on the CD</w:t>
      </w:r>
      <w:r w:rsidRPr="006A1DEB">
        <w:rPr>
          <w:rFonts w:ascii="Arial" w:hAnsi="Arial" w:cs="Arial"/>
        </w:rPr>
        <w:t>s.</w:t>
      </w:r>
    </w:p>
    <w:p w:rsidR="0059451C" w:rsidRPr="006A1DEB" w:rsidRDefault="00DB4552" w:rsidP="007C795D">
      <w:pPr>
        <w:numPr>
          <w:ilvl w:val="0"/>
          <w:numId w:val="8"/>
        </w:numPr>
        <w:rPr>
          <w:rFonts w:ascii="Arial" w:hAnsi="Arial" w:cs="Arial"/>
        </w:rPr>
      </w:pPr>
      <w:r w:rsidRPr="006A1DEB">
        <w:rPr>
          <w:rFonts w:ascii="Arial" w:hAnsi="Arial" w:cs="Arial"/>
        </w:rPr>
        <w:t>Planning staff</w:t>
      </w:r>
      <w:r w:rsidR="0059451C" w:rsidRPr="006A1DEB">
        <w:rPr>
          <w:rFonts w:ascii="Arial" w:hAnsi="Arial" w:cs="Arial"/>
        </w:rPr>
        <w:t xml:space="preserve"> develops a delivery letter to send with the plan.</w:t>
      </w:r>
    </w:p>
    <w:p w:rsidR="0059451C" w:rsidRPr="006A1DEB" w:rsidRDefault="00042502" w:rsidP="007C795D">
      <w:pPr>
        <w:numPr>
          <w:ilvl w:val="0"/>
          <w:numId w:val="8"/>
        </w:numPr>
        <w:rPr>
          <w:rFonts w:ascii="Arial" w:hAnsi="Arial" w:cs="Arial"/>
        </w:rPr>
      </w:pPr>
      <w:r w:rsidRPr="006A1DEB">
        <w:rPr>
          <w:rFonts w:ascii="Arial" w:hAnsi="Arial" w:cs="Arial"/>
        </w:rPr>
        <w:t>Planning staff</w:t>
      </w:r>
      <w:r w:rsidR="0059451C" w:rsidRPr="006A1DEB">
        <w:rPr>
          <w:rFonts w:ascii="Arial" w:hAnsi="Arial" w:cs="Arial"/>
        </w:rPr>
        <w:t xml:space="preserve"> </w:t>
      </w:r>
      <w:r w:rsidRPr="006A1DEB">
        <w:rPr>
          <w:rFonts w:ascii="Arial" w:hAnsi="Arial" w:cs="Arial"/>
        </w:rPr>
        <w:t>prints plan and assembles</w:t>
      </w:r>
      <w:r w:rsidR="0059451C" w:rsidRPr="006A1DEB">
        <w:rPr>
          <w:rFonts w:ascii="Arial" w:hAnsi="Arial" w:cs="Arial"/>
        </w:rPr>
        <w:t xml:space="preserve"> into binders.</w:t>
      </w:r>
    </w:p>
    <w:p w:rsidR="005C2BD6" w:rsidRPr="006A1DEB" w:rsidRDefault="005C2BD6" w:rsidP="007C795D">
      <w:pPr>
        <w:numPr>
          <w:ilvl w:val="0"/>
          <w:numId w:val="8"/>
        </w:numPr>
        <w:rPr>
          <w:rFonts w:ascii="Arial" w:hAnsi="Arial" w:cs="Arial"/>
        </w:rPr>
      </w:pPr>
      <w:r w:rsidRPr="006A1DEB">
        <w:rPr>
          <w:rFonts w:ascii="Arial" w:hAnsi="Arial" w:cs="Arial"/>
        </w:rPr>
        <w:t>Plans are generally shipped UPS Ground to either the producer or contractor for delivery, depending on State.</w:t>
      </w:r>
      <w:r w:rsidR="005C56D1" w:rsidRPr="006A1DEB">
        <w:rPr>
          <w:rFonts w:ascii="Arial" w:hAnsi="Arial" w:cs="Arial"/>
        </w:rPr>
        <w:t xml:space="preserve"> (see </w:t>
      </w:r>
      <w:proofErr w:type="spellStart"/>
      <w:r w:rsidR="005C56D1" w:rsidRPr="006A1DEB">
        <w:rPr>
          <w:rFonts w:ascii="Arial" w:hAnsi="Arial" w:cs="Arial"/>
        </w:rPr>
        <w:t>Planning_Ref_Shipping_Plans</w:t>
      </w:r>
      <w:proofErr w:type="spellEnd"/>
      <w:r w:rsidR="005C56D1" w:rsidRPr="006A1DEB">
        <w:rPr>
          <w:rFonts w:ascii="Arial" w:hAnsi="Arial" w:cs="Arial"/>
        </w:rPr>
        <w:t>)</w:t>
      </w:r>
    </w:p>
    <w:p w:rsidR="005C2BD6" w:rsidRPr="006A1DEB" w:rsidRDefault="005C2BD6" w:rsidP="007C795D">
      <w:pPr>
        <w:numPr>
          <w:ilvl w:val="0"/>
          <w:numId w:val="8"/>
        </w:numPr>
        <w:rPr>
          <w:rFonts w:ascii="Arial" w:hAnsi="Arial" w:cs="Arial"/>
        </w:rPr>
      </w:pPr>
      <w:r w:rsidRPr="006A1DEB">
        <w:rPr>
          <w:rFonts w:ascii="Arial" w:hAnsi="Arial" w:cs="Arial"/>
        </w:rPr>
        <w:t xml:space="preserve">If plan is delivered by the contractor, a delivery report is to be completed and put on CWA. Contractor should inform </w:t>
      </w:r>
      <w:r w:rsidR="006A1DEB" w:rsidRPr="006A1DEB">
        <w:rPr>
          <w:rFonts w:ascii="Arial" w:hAnsi="Arial" w:cs="Arial"/>
          <w:highlight w:val="yellow"/>
        </w:rPr>
        <w:t>Program Manager Planning or designee</w:t>
      </w:r>
      <w:r w:rsidRPr="006A1DEB">
        <w:rPr>
          <w:rFonts w:ascii="Arial" w:hAnsi="Arial" w:cs="Arial"/>
        </w:rPr>
        <w:t xml:space="preserve"> the date the plan was delivered so CNMP Planning spreadsheet can be updated. </w:t>
      </w:r>
      <w:r w:rsidR="004B65CF" w:rsidRPr="006A1DEB">
        <w:rPr>
          <w:rFonts w:ascii="Arial" w:hAnsi="Arial" w:cs="Arial"/>
        </w:rPr>
        <w:t>Once the plan is delivered</w:t>
      </w:r>
      <w:r w:rsidR="00DA1F07" w:rsidRPr="006A1DEB">
        <w:rPr>
          <w:rFonts w:ascii="Arial" w:hAnsi="Arial" w:cs="Arial"/>
        </w:rPr>
        <w:t xml:space="preserve">, </w:t>
      </w:r>
      <w:r w:rsidR="004B65CF" w:rsidRPr="006A1DEB">
        <w:rPr>
          <w:rFonts w:ascii="Arial" w:hAnsi="Arial" w:cs="Arial"/>
        </w:rPr>
        <w:t xml:space="preserve">the </w:t>
      </w:r>
      <w:r w:rsidR="006A1DEB" w:rsidRPr="006A1DEB">
        <w:rPr>
          <w:rFonts w:ascii="Arial" w:hAnsi="Arial" w:cs="Arial"/>
          <w:highlight w:val="yellow"/>
        </w:rPr>
        <w:t xml:space="preserve">Program Manager </w:t>
      </w:r>
      <w:r w:rsidR="006A1DEB" w:rsidRPr="00E0391C">
        <w:rPr>
          <w:rFonts w:ascii="Arial" w:hAnsi="Arial" w:cs="Arial"/>
          <w:highlight w:val="yellow"/>
        </w:rPr>
        <w:t>Planning</w:t>
      </w:r>
      <w:r w:rsidR="00DA1F07" w:rsidRPr="00E0391C">
        <w:rPr>
          <w:rFonts w:ascii="Arial" w:hAnsi="Arial" w:cs="Arial"/>
          <w:highlight w:val="yellow"/>
        </w:rPr>
        <w:t xml:space="preserve"> </w:t>
      </w:r>
      <w:r w:rsidR="00E0391C" w:rsidRPr="00E0391C">
        <w:rPr>
          <w:rFonts w:ascii="Arial" w:hAnsi="Arial" w:cs="Arial"/>
          <w:highlight w:val="yellow"/>
        </w:rPr>
        <w:t>or designee</w:t>
      </w:r>
      <w:r w:rsidR="00E0391C">
        <w:rPr>
          <w:rFonts w:ascii="Arial" w:hAnsi="Arial" w:cs="Arial"/>
        </w:rPr>
        <w:t xml:space="preserve"> </w:t>
      </w:r>
      <w:r w:rsidR="00DA1F07" w:rsidRPr="00E0391C">
        <w:rPr>
          <w:rFonts w:ascii="Arial" w:hAnsi="Arial" w:cs="Arial"/>
        </w:rPr>
        <w:t xml:space="preserve">requests DOA to </w:t>
      </w:r>
      <w:r w:rsidR="008F4CC5" w:rsidRPr="00E0391C">
        <w:rPr>
          <w:rFonts w:ascii="Arial" w:hAnsi="Arial" w:cs="Arial"/>
        </w:rPr>
        <w:t>print</w:t>
      </w:r>
      <w:r w:rsidR="00DA1F07" w:rsidRPr="00E0391C">
        <w:rPr>
          <w:rFonts w:ascii="Arial" w:hAnsi="Arial" w:cs="Arial"/>
        </w:rPr>
        <w:t xml:space="preserve"> an invoice</w:t>
      </w:r>
      <w:r w:rsidR="008F4CC5" w:rsidRPr="00E0391C">
        <w:rPr>
          <w:rFonts w:ascii="Arial" w:hAnsi="Arial" w:cs="Arial"/>
        </w:rPr>
        <w:t xml:space="preserve"> that </w:t>
      </w:r>
      <w:r w:rsidR="006A1DEB" w:rsidRPr="006A1DEB">
        <w:rPr>
          <w:rFonts w:ascii="Arial" w:hAnsi="Arial" w:cs="Arial"/>
          <w:highlight w:val="yellow"/>
        </w:rPr>
        <w:t>Program Manager Planning or designee</w:t>
      </w:r>
      <w:r w:rsidR="008F4CC5" w:rsidRPr="006A1DEB">
        <w:rPr>
          <w:rFonts w:ascii="Arial" w:hAnsi="Arial" w:cs="Arial"/>
        </w:rPr>
        <w:t xml:space="preserve"> can send with</w:t>
      </w:r>
      <w:r w:rsidR="00DA1F07" w:rsidRPr="006A1DEB">
        <w:rPr>
          <w:rFonts w:ascii="Arial" w:hAnsi="Arial" w:cs="Arial"/>
        </w:rPr>
        <w:t xml:space="preserve"> a Client Satisfaction Form to the producer.</w:t>
      </w:r>
    </w:p>
    <w:p w:rsidR="00976169" w:rsidRPr="006A1DEB" w:rsidRDefault="002824D7" w:rsidP="00B833ED">
      <w:pPr>
        <w:numPr>
          <w:ilvl w:val="0"/>
          <w:numId w:val="8"/>
        </w:numPr>
        <w:rPr>
          <w:rFonts w:ascii="Arial" w:hAnsi="Arial" w:cs="Arial"/>
          <w:b/>
        </w:rPr>
      </w:pPr>
      <w:r w:rsidRPr="006A1DEB">
        <w:rPr>
          <w:rFonts w:ascii="Arial" w:hAnsi="Arial" w:cs="Arial"/>
        </w:rPr>
        <w:t>Contractor</w:t>
      </w:r>
      <w:r w:rsidR="005C2BD6" w:rsidRPr="006A1DEB">
        <w:rPr>
          <w:rFonts w:ascii="Arial" w:hAnsi="Arial" w:cs="Arial"/>
        </w:rPr>
        <w:t xml:space="preserve"> is notified by email when a plan is shipped directly to the producer, so they can follow-up with the producer after the scheduled delivery date to see if the producer has any questions.</w:t>
      </w:r>
      <w:r w:rsidR="008F4CC5" w:rsidRPr="006A1DEB">
        <w:rPr>
          <w:rFonts w:ascii="Arial" w:hAnsi="Arial" w:cs="Arial"/>
        </w:rPr>
        <w:t xml:space="preserve"> </w:t>
      </w:r>
    </w:p>
    <w:p w:rsidR="000C2D6C" w:rsidRPr="006A1DEB" w:rsidRDefault="000C2D6C" w:rsidP="000C2D6C">
      <w:pPr>
        <w:ind w:left="720"/>
        <w:rPr>
          <w:rFonts w:ascii="Arial" w:hAnsi="Arial" w:cs="Arial"/>
          <w:b/>
        </w:rPr>
      </w:pPr>
    </w:p>
    <w:p w:rsidR="000C2D6C" w:rsidRPr="006A1DEB" w:rsidRDefault="00B833ED" w:rsidP="000C2D6C">
      <w:pPr>
        <w:rPr>
          <w:rFonts w:ascii="Arial" w:hAnsi="Arial" w:cs="Arial"/>
        </w:rPr>
      </w:pPr>
      <w:r w:rsidRPr="006A1DEB">
        <w:rPr>
          <w:rFonts w:ascii="Arial" w:hAnsi="Arial" w:cs="Arial"/>
          <w:b/>
        </w:rPr>
        <w:t>SUPPORTING DOCUMENTS:</w:t>
      </w:r>
      <w:r w:rsidRPr="006A1DEB">
        <w:rPr>
          <w:rFonts w:ascii="Arial" w:hAnsi="Arial" w:cs="Arial"/>
          <w:b/>
        </w:rPr>
        <w:tab/>
      </w:r>
      <w:r w:rsidR="000C2D6C" w:rsidRPr="006A1DEB">
        <w:rPr>
          <w:rFonts w:ascii="Arial" w:hAnsi="Arial" w:cs="Arial"/>
        </w:rPr>
        <w:tab/>
      </w:r>
      <w:r w:rsidR="000C2D6C"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t xml:space="preserve"> </w:t>
      </w:r>
    </w:p>
    <w:p w:rsidR="00B833ED" w:rsidRPr="006A1DEB" w:rsidRDefault="00616CF1" w:rsidP="000C2D6C">
      <w:pPr>
        <w:ind w:left="3600"/>
        <w:rPr>
          <w:rFonts w:ascii="Arial" w:hAnsi="Arial" w:cs="Arial"/>
        </w:rPr>
      </w:pPr>
      <w:bookmarkStart w:id="0" w:name="_GoBack"/>
      <w:bookmarkEnd w:id="0"/>
      <w:proofErr w:type="spellStart"/>
      <w:r w:rsidRPr="006A1DEB">
        <w:rPr>
          <w:rFonts w:ascii="Arial" w:hAnsi="Arial" w:cs="Arial"/>
        </w:rPr>
        <w:t>Planning_Form_Final_Editing_</w:t>
      </w:r>
      <w:r w:rsidR="00B61A0F" w:rsidRPr="006A1DEB">
        <w:rPr>
          <w:rFonts w:ascii="Arial" w:hAnsi="Arial" w:cs="Arial"/>
        </w:rPr>
        <w:t>Review</w:t>
      </w:r>
      <w:proofErr w:type="spellEnd"/>
    </w:p>
    <w:p w:rsidR="00616CF1" w:rsidRPr="006A1DEB" w:rsidRDefault="00B833ED" w:rsidP="00B833ED">
      <w:pPr>
        <w:rPr>
          <w:rFonts w:ascii="Arial" w:hAnsi="Arial" w:cs="Arial"/>
        </w:rPr>
      </w:pP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t xml:space="preserve"> </w:t>
      </w:r>
      <w:proofErr w:type="spellStart"/>
      <w:r w:rsidR="00616CF1" w:rsidRPr="006A1DEB">
        <w:rPr>
          <w:rFonts w:ascii="Arial" w:hAnsi="Arial" w:cs="Arial"/>
        </w:rPr>
        <w:t>Planning_</w:t>
      </w:r>
      <w:r w:rsidR="00A720F1" w:rsidRPr="006A1DEB">
        <w:rPr>
          <w:rFonts w:ascii="Arial" w:hAnsi="Arial" w:cs="Arial"/>
        </w:rPr>
        <w:t>Expectations</w:t>
      </w:r>
      <w:proofErr w:type="spellEnd"/>
      <w:r w:rsidR="00A720F1" w:rsidRPr="006A1DEB">
        <w:rPr>
          <w:rFonts w:ascii="Arial" w:hAnsi="Arial" w:cs="Arial"/>
        </w:rPr>
        <w:t xml:space="preserve"> of CNMP/NMP Planners</w:t>
      </w:r>
    </w:p>
    <w:p w:rsidR="00616CF1" w:rsidRPr="006A1DEB" w:rsidRDefault="00616CF1" w:rsidP="00616CF1">
      <w:pPr>
        <w:rPr>
          <w:rFonts w:ascii="Arial" w:hAnsi="Arial" w:cs="Arial"/>
        </w:rPr>
      </w:pP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t xml:space="preserve"> </w:t>
      </w:r>
      <w:proofErr w:type="spellStart"/>
      <w:proofErr w:type="gramStart"/>
      <w:r w:rsidRPr="006A1DEB">
        <w:rPr>
          <w:rFonts w:ascii="Arial" w:hAnsi="Arial" w:cs="Arial"/>
        </w:rPr>
        <w:t>LLC_Form_Client_Satisfaction_Evaluation</w:t>
      </w:r>
      <w:proofErr w:type="spellEnd"/>
      <w:r w:rsidRPr="006A1DEB">
        <w:rPr>
          <w:rFonts w:ascii="Arial" w:hAnsi="Arial" w:cs="Arial"/>
        </w:rPr>
        <w:t>.</w:t>
      </w:r>
      <w:proofErr w:type="gramEnd"/>
    </w:p>
    <w:p w:rsidR="00616CF1" w:rsidRPr="006A1DEB" w:rsidRDefault="00616CF1" w:rsidP="00616CF1">
      <w:pPr>
        <w:ind w:left="3600"/>
        <w:rPr>
          <w:rFonts w:ascii="Arial" w:hAnsi="Arial" w:cs="Arial"/>
        </w:rPr>
      </w:pPr>
      <w:r w:rsidRPr="006A1DEB">
        <w:rPr>
          <w:rFonts w:ascii="Arial" w:hAnsi="Arial" w:cs="Arial"/>
        </w:rPr>
        <w:t xml:space="preserve"> </w:t>
      </w:r>
      <w:proofErr w:type="spellStart"/>
      <w:r w:rsidR="00790847" w:rsidRPr="006A1DEB">
        <w:rPr>
          <w:rFonts w:ascii="Arial" w:hAnsi="Arial" w:cs="Arial"/>
        </w:rPr>
        <w:t>LLC_SOP_Contract_Work_Flow</w:t>
      </w:r>
      <w:proofErr w:type="spellEnd"/>
    </w:p>
    <w:p w:rsidR="006918C2" w:rsidRPr="006A1DEB" w:rsidRDefault="00C05C14" w:rsidP="00616CF1">
      <w:pPr>
        <w:ind w:left="3600"/>
        <w:rPr>
          <w:rFonts w:ascii="Arial" w:hAnsi="Arial" w:cs="Arial"/>
        </w:rPr>
      </w:pPr>
      <w:r w:rsidRPr="006A1DEB">
        <w:rPr>
          <w:rFonts w:ascii="Arial" w:hAnsi="Arial" w:cs="Arial"/>
        </w:rPr>
        <w:t xml:space="preserve"> </w:t>
      </w:r>
      <w:proofErr w:type="spellStart"/>
      <w:r w:rsidRPr="00E0391C">
        <w:rPr>
          <w:rFonts w:ascii="Arial" w:hAnsi="Arial" w:cs="Arial"/>
          <w:highlight w:val="yellow"/>
        </w:rPr>
        <w:t>Planning_WI</w:t>
      </w:r>
      <w:r w:rsidR="006918C2" w:rsidRPr="00E0391C">
        <w:rPr>
          <w:rFonts w:ascii="Arial" w:hAnsi="Arial" w:cs="Arial"/>
          <w:highlight w:val="yellow"/>
        </w:rPr>
        <w:t>_Shipping_Plans</w:t>
      </w:r>
      <w:proofErr w:type="spellEnd"/>
    </w:p>
    <w:p w:rsidR="000C2D6C" w:rsidRPr="006A1DEB" w:rsidRDefault="00B833ED" w:rsidP="00B833ED">
      <w:pPr>
        <w:rPr>
          <w:rFonts w:ascii="Arial" w:hAnsi="Arial" w:cs="Arial"/>
          <w:highlight w:val="yellow"/>
        </w:rPr>
      </w:pP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proofErr w:type="spellStart"/>
      <w:r w:rsidR="000C2D6C" w:rsidRPr="006A1DEB">
        <w:rPr>
          <w:rFonts w:ascii="Arial" w:hAnsi="Arial" w:cs="Arial"/>
          <w:highlight w:val="yellow"/>
        </w:rPr>
        <w:t>CNMP_Chklst_Alabama_Technical_Reviewer</w:t>
      </w:r>
      <w:proofErr w:type="spellEnd"/>
    </w:p>
    <w:p w:rsidR="000C2D6C" w:rsidRPr="006A1DEB" w:rsidRDefault="000C2D6C" w:rsidP="00B833ED">
      <w:pPr>
        <w:rPr>
          <w:rFonts w:ascii="Arial" w:hAnsi="Arial" w:cs="Arial"/>
        </w:rPr>
      </w:pP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proofErr w:type="spellStart"/>
      <w:r w:rsidRPr="006A1DEB">
        <w:rPr>
          <w:rFonts w:ascii="Arial" w:hAnsi="Arial" w:cs="Arial"/>
          <w:highlight w:val="yellow"/>
        </w:rPr>
        <w:t>CNMP_Chklst_Maine_Technical_Reviewer</w:t>
      </w:r>
      <w:proofErr w:type="spellEnd"/>
    </w:p>
    <w:p w:rsidR="00B833ED" w:rsidRDefault="000C2D6C" w:rsidP="00B833ED">
      <w:pPr>
        <w:rPr>
          <w:rFonts w:ascii="Arial" w:hAnsi="Arial" w:cs="Arial"/>
          <w:b/>
        </w:rPr>
      </w:pP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r w:rsidRPr="006A1DEB">
        <w:rPr>
          <w:rFonts w:ascii="Arial" w:hAnsi="Arial" w:cs="Arial"/>
        </w:rPr>
        <w:tab/>
      </w:r>
      <w:proofErr w:type="spellStart"/>
      <w:r w:rsidRPr="006A1DEB">
        <w:rPr>
          <w:rFonts w:ascii="Arial" w:hAnsi="Arial" w:cs="Arial"/>
          <w:highlight w:val="yellow"/>
        </w:rPr>
        <w:t>CNMP_Chklst_All_Other_States_Technical_Reviewer</w:t>
      </w:r>
      <w:proofErr w:type="spellEnd"/>
      <w:r w:rsidR="00B833ED">
        <w:rPr>
          <w:rFonts w:ascii="Arial" w:hAnsi="Arial" w:cs="Arial"/>
        </w:rPr>
        <w:tab/>
      </w:r>
      <w:r w:rsidR="00B833ED">
        <w:rPr>
          <w:rFonts w:ascii="Arial" w:hAnsi="Arial" w:cs="Arial"/>
        </w:rPr>
        <w:tab/>
      </w:r>
    </w:p>
    <w:sectPr w:rsidR="00B833ED" w:rsidSect="003E75AC">
      <w:headerReference w:type="default" r:id="rId10"/>
      <w:footerReference w:type="default" r:id="rId11"/>
      <w:pgSz w:w="12240" w:h="15840"/>
      <w:pgMar w:top="1440" w:right="907" w:bottom="907"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17" w:rsidRDefault="002C1E17">
      <w:r>
        <w:separator/>
      </w:r>
    </w:p>
  </w:endnote>
  <w:endnote w:type="continuationSeparator" w:id="0">
    <w:p w:rsidR="002C1E17" w:rsidRDefault="002C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66" w:rsidRPr="00F81983" w:rsidRDefault="00A41266" w:rsidP="00F81983">
    <w:pPr>
      <w:pStyle w:val="Footer"/>
      <w:tabs>
        <w:tab w:val="clear" w:pos="8640"/>
        <w:tab w:val="right" w:pos="10080"/>
      </w:tabs>
      <w:jc w:val="center"/>
      <w:rPr>
        <w:b/>
        <w:sz w:val="20"/>
        <w:szCs w:val="20"/>
      </w:rPr>
    </w:pPr>
    <w:r w:rsidRPr="00F81983">
      <w:rPr>
        <w:rStyle w:val="PageNumber"/>
        <w:rFonts w:ascii="Arial" w:hAnsi="Arial" w:cs="Arial"/>
        <w:b/>
        <w:sz w:val="20"/>
        <w:szCs w:val="20"/>
      </w:rPr>
      <w:t>UNCONTROLLED DOCUMENT</w:t>
    </w:r>
    <w:r>
      <w:rPr>
        <w:rStyle w:val="PageNumber"/>
        <w:rFonts w:ascii="Arial" w:hAnsi="Arial" w:cs="Arial"/>
        <w:b/>
        <w:sz w:val="20"/>
        <w:szCs w:val="20"/>
      </w:rPr>
      <w:t xml:space="preserve"> IF PRINTED</w:t>
    </w:r>
    <w:r w:rsidRPr="00F81983">
      <w:rPr>
        <w:rStyle w:val="PageNumber"/>
        <w:rFonts w:ascii="Arial" w:hAnsi="Arial" w:cs="Arial"/>
        <w:b/>
        <w:sz w:val="20"/>
        <w:szCs w:val="20"/>
      </w:rPr>
      <w:t xml:space="preserve"> – </w:t>
    </w:r>
    <w:r>
      <w:rPr>
        <w:rStyle w:val="PageNumber"/>
        <w:rFonts w:ascii="Arial" w:hAnsi="Arial" w:cs="Arial"/>
        <w:b/>
        <w:sz w:val="20"/>
        <w:szCs w:val="20"/>
      </w:rPr>
      <w:t>Considered o</w:t>
    </w:r>
    <w:r w:rsidRPr="00F81983">
      <w:rPr>
        <w:rStyle w:val="PageNumber"/>
        <w:rFonts w:ascii="Arial" w:hAnsi="Arial" w:cs="Arial"/>
        <w:b/>
        <w:sz w:val="20"/>
        <w:szCs w:val="20"/>
      </w:rPr>
      <w:t xml:space="preserve">bsolete 2 </w:t>
    </w:r>
    <w:r>
      <w:rPr>
        <w:rStyle w:val="PageNumber"/>
        <w:rFonts w:ascii="Arial" w:hAnsi="Arial" w:cs="Arial"/>
        <w:b/>
        <w:sz w:val="20"/>
        <w:szCs w:val="20"/>
      </w:rPr>
      <w:t>business</w:t>
    </w:r>
    <w:r w:rsidRPr="00F81983">
      <w:rPr>
        <w:rStyle w:val="PageNumber"/>
        <w:rFonts w:ascii="Arial" w:hAnsi="Arial" w:cs="Arial"/>
        <w:b/>
        <w:sz w:val="20"/>
        <w:szCs w:val="20"/>
      </w:rPr>
      <w:t xml:space="preserve"> days from </w:t>
    </w:r>
    <w:r w:rsidRPr="00F81983">
      <w:rPr>
        <w:rStyle w:val="PageNumber"/>
        <w:rFonts w:ascii="Arial" w:hAnsi="Arial" w:cs="Arial"/>
        <w:b/>
        <w:sz w:val="20"/>
        <w:szCs w:val="20"/>
      </w:rPr>
      <w:fldChar w:fldCharType="begin"/>
    </w:r>
    <w:r w:rsidRPr="00F81983">
      <w:rPr>
        <w:rStyle w:val="PageNumber"/>
        <w:rFonts w:ascii="Arial" w:hAnsi="Arial" w:cs="Arial"/>
        <w:b/>
        <w:sz w:val="20"/>
        <w:szCs w:val="20"/>
      </w:rPr>
      <w:instrText xml:space="preserve"> DATE \@ "M/d/yyyy" </w:instrText>
    </w:r>
    <w:r w:rsidRPr="00F81983">
      <w:rPr>
        <w:rStyle w:val="PageNumber"/>
        <w:rFonts w:ascii="Arial" w:hAnsi="Arial" w:cs="Arial"/>
        <w:b/>
        <w:sz w:val="20"/>
        <w:szCs w:val="20"/>
      </w:rPr>
      <w:fldChar w:fldCharType="separate"/>
    </w:r>
    <w:r w:rsidR="000C2D6C">
      <w:rPr>
        <w:rStyle w:val="PageNumber"/>
        <w:rFonts w:ascii="Arial" w:hAnsi="Arial" w:cs="Arial"/>
        <w:b/>
        <w:noProof/>
        <w:sz w:val="20"/>
        <w:szCs w:val="20"/>
      </w:rPr>
      <w:t>8/31/2015</w:t>
    </w:r>
    <w:r w:rsidRPr="00F81983">
      <w:rPr>
        <w:rStyle w:val="PageNumber"/>
        <w:rFonts w:ascii="Arial" w:hAnsi="Arial" w:cs="Arial"/>
        <w:b/>
        <w:sz w:val="20"/>
        <w:szCs w:val="20"/>
      </w:rPr>
      <w:fldChar w:fldCharType="end"/>
    </w:r>
  </w:p>
  <w:p w:rsidR="00A41266" w:rsidRPr="00C5163B" w:rsidRDefault="00A41266" w:rsidP="007E3645">
    <w:pPr>
      <w:pStyle w:val="Footer"/>
      <w:tabs>
        <w:tab w:val="clear" w:pos="8640"/>
        <w:tab w:val="right" w:pos="10080"/>
      </w:tabs>
      <w:rPr>
        <w:rFonts w:ascii="Arial" w:hAnsi="Arial" w:cs="Arial"/>
      </w:rPr>
    </w:pPr>
    <w:r>
      <w:rPr>
        <w:rStyle w:val="PageNumber"/>
        <w:rFonts w:ascii="Arial" w:hAnsi="Arial" w:cs="Arial"/>
        <w:sz w:val="18"/>
        <w:szCs w:val="18"/>
      </w:rPr>
      <w:t>Copyright 2006, 2012</w:t>
    </w:r>
    <w:r w:rsidR="008D0CC7">
      <w:rPr>
        <w:rStyle w:val="PageNumber"/>
        <w:rFonts w:ascii="Arial" w:hAnsi="Arial" w:cs="Arial"/>
        <w:sz w:val="18"/>
        <w:szCs w:val="18"/>
      </w:rPr>
      <w:t>, 2014</w:t>
    </w:r>
    <w:r>
      <w:rPr>
        <w:rStyle w:val="PageNumber"/>
        <w:rFonts w:ascii="Arial" w:hAnsi="Arial" w:cs="Arial"/>
        <w:sz w:val="18"/>
        <w:szCs w:val="18"/>
      </w:rPr>
      <w:t xml:space="preserve"> </w:t>
    </w:r>
    <w:proofErr w:type="spellStart"/>
    <w:r w:rsidR="00CB0F31">
      <w:rPr>
        <w:rStyle w:val="PageNumber"/>
        <w:rFonts w:ascii="Arial" w:hAnsi="Arial" w:cs="Arial"/>
        <w:sz w:val="18"/>
        <w:szCs w:val="18"/>
      </w:rPr>
      <w:t>Praedium</w:t>
    </w:r>
    <w:proofErr w:type="spellEnd"/>
    <w:r>
      <w:rPr>
        <w:rStyle w:val="PageNumber"/>
        <w:rFonts w:ascii="Arial" w:hAnsi="Arial" w:cs="Arial"/>
        <w:sz w:val="18"/>
        <w:szCs w:val="18"/>
      </w:rPr>
      <w:t xml:space="preserve"> Ventures, L</w:t>
    </w:r>
    <w:r w:rsidRPr="007D5E35">
      <w:rPr>
        <w:rStyle w:val="PageNumber"/>
        <w:rFonts w:ascii="Arial" w:hAnsi="Arial" w:cs="Arial"/>
        <w:sz w:val="20"/>
        <w:szCs w:val="20"/>
      </w:rPr>
      <w:t>LC</w:t>
    </w:r>
    <w:r>
      <w:rPr>
        <w:rStyle w:val="PageNumber"/>
        <w:rFonts w:ascii="Arial" w:hAnsi="Arial" w:cs="Arial"/>
        <w:sz w:val="20"/>
        <w:szCs w:val="20"/>
      </w:rPr>
      <w:t>.  All rights reserved.</w:t>
    </w:r>
    <w:r w:rsidRPr="007D5E35">
      <w:rPr>
        <w:sz w:val="20"/>
        <w:szCs w:val="20"/>
      </w:rPr>
      <w:t xml:space="preserve">   </w:t>
    </w:r>
    <w:r>
      <w:rPr>
        <w:sz w:val="20"/>
        <w:szCs w:val="20"/>
      </w:rPr>
      <w:tab/>
    </w:r>
    <w:r w:rsidRPr="00F81983">
      <w:rPr>
        <w:rStyle w:val="PageNumber"/>
        <w:rFonts w:ascii="Arial" w:hAnsi="Arial" w:cs="Arial"/>
        <w:sz w:val="20"/>
        <w:szCs w:val="20"/>
      </w:rPr>
      <w:t xml:space="preserve">Business Confidential                                                                                                                                                                                                     </w:t>
    </w:r>
    <w:r>
      <w:rPr>
        <w:sz w:val="20"/>
        <w:szCs w:val="20"/>
      </w:rPr>
      <w:tab/>
    </w:r>
    <w:r>
      <w:rPr>
        <w:sz w:val="20"/>
        <w:szCs w:val="20"/>
      </w:rPr>
      <w:tab/>
    </w:r>
    <w:r w:rsidRPr="007D5E35">
      <w:rPr>
        <w:rStyle w:val="PageNumbe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17" w:rsidRDefault="002C1E17">
      <w:r>
        <w:separator/>
      </w:r>
    </w:p>
  </w:footnote>
  <w:footnote w:type="continuationSeparator" w:id="0">
    <w:p w:rsidR="002C1E17" w:rsidRDefault="002C1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7368"/>
      <w:gridCol w:w="3012"/>
    </w:tblGrid>
    <w:tr w:rsidR="00A41266" w:rsidRPr="00FE027C" w:rsidTr="00FE027C">
      <w:trPr>
        <w:trHeight w:val="394"/>
      </w:trPr>
      <w:tc>
        <w:tcPr>
          <w:tcW w:w="7368" w:type="dxa"/>
          <w:vMerge w:val="restart"/>
          <w:shd w:val="clear" w:color="auto" w:fill="auto"/>
        </w:tcPr>
        <w:p w:rsidR="00A41266" w:rsidRDefault="00E54B3C" w:rsidP="00153ACF">
          <w:pPr>
            <w:pStyle w:val="Header"/>
          </w:pPr>
          <w:r>
            <w:rPr>
              <w:noProof/>
            </w:rPr>
            <mc:AlternateContent>
              <mc:Choice Requires="wps">
                <w:drawing>
                  <wp:anchor distT="0" distB="0" distL="114300" distR="114300" simplePos="0" relativeHeight="251657216" behindDoc="0" locked="0" layoutInCell="1" allowOverlap="1" wp14:anchorId="08D039A4" wp14:editId="373FF05E">
                    <wp:simplePos x="0" y="0"/>
                    <wp:positionH relativeFrom="column">
                      <wp:posOffset>1714500</wp:posOffset>
                    </wp:positionH>
                    <wp:positionV relativeFrom="paragraph">
                      <wp:posOffset>-53340</wp:posOffset>
                    </wp:positionV>
                    <wp:extent cx="2857500" cy="549910"/>
                    <wp:effectExtent l="0" t="381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66" w:rsidRPr="0038417E" w:rsidRDefault="00A41266" w:rsidP="005C53B4">
                                <w:pPr>
                                  <w:jc w:val="center"/>
                                  <w:rPr>
                                    <w:rFonts w:ascii="Arial Black" w:hAnsi="Arial Black"/>
                                    <w:sz w:val="22"/>
                                    <w:szCs w:val="22"/>
                                  </w:rPr>
                                </w:pPr>
                                <w:r w:rsidRPr="0038417E">
                                  <w:rPr>
                                    <w:rFonts w:ascii="Arial Black" w:hAnsi="Arial Black"/>
                                    <w:sz w:val="22"/>
                                    <w:szCs w:val="22"/>
                                  </w:rPr>
                                  <w:t>SOP: Planning</w:t>
                                </w:r>
                              </w:p>
                              <w:p w:rsidR="00A41266" w:rsidRPr="0038417E" w:rsidRDefault="00A41266" w:rsidP="005C53B4">
                                <w:pPr>
                                  <w:jc w:val="center"/>
                                  <w:rPr>
                                    <w:rFonts w:ascii="Arial Black" w:hAnsi="Arial Black"/>
                                    <w:sz w:val="22"/>
                                    <w:szCs w:val="22"/>
                                  </w:rPr>
                                </w:pPr>
                                <w:r w:rsidRPr="0038417E">
                                  <w:rPr>
                                    <w:rFonts w:ascii="Arial Black" w:hAnsi="Arial Black"/>
                                    <w:sz w:val="22"/>
                                    <w:szCs w:val="22"/>
                                  </w:rPr>
                                  <w:t>Quality Assurance/Quality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35pt;margin-top:-4.2pt;width:225pt;height:4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oR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ZrZ7oyDzsDpYQA3s4djYNlVqod7WX3TSMhlS8WG3Solx5bRGrIL7U3/4uqE&#10;oy3IevwoawhDt0Y6oH2jets6aAYCdGDp6cSMTaWCwyiJ53EApgpsMUnT0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" filled="f" stroked="f">
                    <v:textbox>
                      <w:txbxContent>
                        <w:p w:rsidR="00A41266" w:rsidRPr="0038417E" w:rsidRDefault="00A41266" w:rsidP="005C53B4">
                          <w:pPr>
                            <w:jc w:val="center"/>
                            <w:rPr>
                              <w:rFonts w:ascii="Arial Black" w:hAnsi="Arial Black"/>
                              <w:sz w:val="22"/>
                              <w:szCs w:val="22"/>
                            </w:rPr>
                          </w:pPr>
                          <w:r w:rsidRPr="0038417E">
                            <w:rPr>
                              <w:rFonts w:ascii="Arial Black" w:hAnsi="Arial Black"/>
                              <w:sz w:val="22"/>
                              <w:szCs w:val="22"/>
                            </w:rPr>
                            <w:t>SOP: Planning</w:t>
                          </w:r>
                        </w:p>
                        <w:p w:rsidR="00A41266" w:rsidRPr="0038417E" w:rsidRDefault="00A41266" w:rsidP="005C53B4">
                          <w:pPr>
                            <w:jc w:val="center"/>
                            <w:rPr>
                              <w:rFonts w:ascii="Arial Black" w:hAnsi="Arial Black"/>
                              <w:sz w:val="22"/>
                              <w:szCs w:val="22"/>
                            </w:rPr>
                          </w:pPr>
                          <w:r w:rsidRPr="0038417E">
                            <w:rPr>
                              <w:rFonts w:ascii="Arial Black" w:hAnsi="Arial Black"/>
                              <w:sz w:val="22"/>
                              <w:szCs w:val="22"/>
                            </w:rPr>
                            <w:t>Quality Assurance/Quality Control</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AF50AEF" wp14:editId="15B142ED">
                    <wp:simplePos x="0" y="0"/>
                    <wp:positionH relativeFrom="column">
                      <wp:posOffset>95250</wp:posOffset>
                    </wp:positionH>
                    <wp:positionV relativeFrom="paragraph">
                      <wp:posOffset>22860</wp:posOffset>
                    </wp:positionV>
                    <wp:extent cx="1173480" cy="320040"/>
                    <wp:effectExtent l="0" t="381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1266" w:rsidRPr="007F7C57" w:rsidRDefault="00CB0F31" w:rsidP="001B7627">
                                <w:pPr>
                                  <w:rPr>
                                    <w:rFonts w:ascii="Arial Black" w:hAnsi="Arial Black"/>
                                    <w:i/>
                                    <w:sz w:val="28"/>
                                    <w:szCs w:val="28"/>
                                  </w:rPr>
                                </w:pPr>
                                <w:proofErr w:type="spellStart"/>
                                <w:r>
                                  <w:rPr>
                                    <w:rFonts w:ascii="Arial Black" w:hAnsi="Arial Black"/>
                                    <w:i/>
                                    <w:sz w:val="28"/>
                                    <w:szCs w:val="28"/>
                                  </w:rPr>
                                  <w:t>Praedium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7.5pt;margin-top:1.8pt;width:92.4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" stroked="f">
                    <v:textbox>
                      <w:txbxContent>
                        <w:p w:rsidR="00A41266" w:rsidRPr="007F7C57" w:rsidRDefault="00CB0F31" w:rsidP="001B7627">
                          <w:pPr>
                            <w:rPr>
                              <w:rFonts w:ascii="Arial Black" w:hAnsi="Arial Black"/>
                              <w:i/>
                              <w:sz w:val="28"/>
                              <w:szCs w:val="28"/>
                            </w:rPr>
                          </w:pPr>
                          <w:proofErr w:type="spellStart"/>
                          <w:r>
                            <w:rPr>
                              <w:rFonts w:ascii="Arial Black" w:hAnsi="Arial Black"/>
                              <w:i/>
                              <w:sz w:val="28"/>
                              <w:szCs w:val="28"/>
                            </w:rPr>
                            <w:t>Praedium</w:t>
                          </w:r>
                          <w:proofErr w:type="spellEnd"/>
                        </w:p>
                      </w:txbxContent>
                    </v:textbox>
                  </v:shape>
                </w:pict>
              </mc:Fallback>
            </mc:AlternateContent>
          </w:r>
          <w:r w:rsidR="00A41266">
            <w:t xml:space="preserve">                                                                                                                                                                                                                                                                                                                          </w:t>
          </w:r>
        </w:p>
        <w:p w:rsidR="00A41266" w:rsidRPr="00FE027C" w:rsidRDefault="00A41266" w:rsidP="00FE027C">
          <w:pPr>
            <w:pStyle w:val="Header"/>
            <w:jc w:val="center"/>
            <w:rPr>
              <w:rStyle w:val="PageNumber"/>
              <w:rFonts w:ascii="Arial" w:hAnsi="Arial" w:cs="Arial"/>
              <w:b/>
              <w:sz w:val="18"/>
              <w:szCs w:val="18"/>
              <w:vertAlign w:val="superscript"/>
            </w:rPr>
          </w:pPr>
          <w:r w:rsidRPr="00FE027C">
            <w:rPr>
              <w:rStyle w:val="PageNumber"/>
              <w:rFonts w:ascii="Arial" w:hAnsi="Arial" w:cs="Arial"/>
              <w:b/>
              <w:sz w:val="18"/>
              <w:szCs w:val="18"/>
              <w:vertAlign w:val="superscript"/>
            </w:rPr>
            <w:t xml:space="preserve">                                                                                                                                                                                                 </w:t>
          </w:r>
        </w:p>
        <w:p w:rsidR="00A41266" w:rsidRDefault="00A41266" w:rsidP="00FE027C">
          <w:pPr>
            <w:pStyle w:val="Header"/>
            <w:jc w:val="right"/>
          </w:pPr>
        </w:p>
      </w:tc>
      <w:tc>
        <w:tcPr>
          <w:tcW w:w="3012" w:type="dxa"/>
          <w:shd w:val="clear" w:color="auto" w:fill="auto"/>
          <w:vAlign w:val="center"/>
        </w:tcPr>
        <w:p w:rsidR="00A41266" w:rsidRPr="00FE027C" w:rsidRDefault="00A41266" w:rsidP="000C2D6C">
          <w:pPr>
            <w:pStyle w:val="Header"/>
            <w:rPr>
              <w:rFonts w:ascii="Arial" w:hAnsi="Arial" w:cs="Arial"/>
              <w:sz w:val="20"/>
              <w:szCs w:val="20"/>
            </w:rPr>
          </w:pPr>
          <w:r w:rsidRPr="00FE027C">
            <w:rPr>
              <w:rFonts w:ascii="Arial" w:hAnsi="Arial" w:cs="Arial"/>
              <w:sz w:val="20"/>
              <w:szCs w:val="20"/>
            </w:rPr>
            <w:t xml:space="preserve">Revision Date:  </w:t>
          </w:r>
          <w:r w:rsidR="000C2D6C">
            <w:rPr>
              <w:rFonts w:ascii="Arial" w:hAnsi="Arial" w:cs="Arial"/>
              <w:sz w:val="20"/>
              <w:szCs w:val="20"/>
            </w:rPr>
            <w:t>7/22/15</w:t>
          </w:r>
        </w:p>
      </w:tc>
    </w:tr>
    <w:tr w:rsidR="00A41266" w:rsidRPr="00FE027C" w:rsidTr="00FE027C">
      <w:trPr>
        <w:trHeight w:val="394"/>
      </w:trPr>
      <w:tc>
        <w:tcPr>
          <w:tcW w:w="7368" w:type="dxa"/>
          <w:vMerge/>
          <w:shd w:val="clear" w:color="auto" w:fill="auto"/>
        </w:tcPr>
        <w:p w:rsidR="00A41266" w:rsidRDefault="00A41266">
          <w:pPr>
            <w:pStyle w:val="Header"/>
          </w:pPr>
        </w:p>
      </w:tc>
      <w:tc>
        <w:tcPr>
          <w:tcW w:w="3012" w:type="dxa"/>
          <w:shd w:val="clear" w:color="auto" w:fill="auto"/>
          <w:vAlign w:val="center"/>
        </w:tcPr>
        <w:p w:rsidR="00A41266" w:rsidRPr="00FE027C" w:rsidRDefault="00A41266">
          <w:pPr>
            <w:pStyle w:val="Header"/>
            <w:rPr>
              <w:rFonts w:ascii="Arial" w:hAnsi="Arial" w:cs="Arial"/>
              <w:sz w:val="20"/>
              <w:szCs w:val="20"/>
            </w:rPr>
          </w:pPr>
          <w:r w:rsidRPr="00FE027C">
            <w:rPr>
              <w:rFonts w:ascii="Arial" w:hAnsi="Arial" w:cs="Arial"/>
              <w:sz w:val="20"/>
              <w:szCs w:val="20"/>
            </w:rPr>
            <w:t xml:space="preserve">Page </w:t>
          </w:r>
          <w:r w:rsidRPr="00FE027C">
            <w:rPr>
              <w:rStyle w:val="PageNumber"/>
              <w:rFonts w:ascii="Arial" w:hAnsi="Arial" w:cs="Arial"/>
              <w:sz w:val="20"/>
              <w:szCs w:val="20"/>
            </w:rPr>
            <w:fldChar w:fldCharType="begin"/>
          </w:r>
          <w:r w:rsidRPr="00FE027C">
            <w:rPr>
              <w:rStyle w:val="PageNumber"/>
              <w:rFonts w:ascii="Arial" w:hAnsi="Arial" w:cs="Arial"/>
              <w:sz w:val="20"/>
              <w:szCs w:val="20"/>
            </w:rPr>
            <w:instrText xml:space="preserve"> PAGE </w:instrText>
          </w:r>
          <w:r w:rsidRPr="00FE027C">
            <w:rPr>
              <w:rStyle w:val="PageNumber"/>
              <w:rFonts w:ascii="Arial" w:hAnsi="Arial" w:cs="Arial"/>
              <w:sz w:val="20"/>
              <w:szCs w:val="20"/>
            </w:rPr>
            <w:fldChar w:fldCharType="separate"/>
          </w:r>
          <w:r w:rsidR="00E0391C">
            <w:rPr>
              <w:rStyle w:val="PageNumber"/>
              <w:rFonts w:ascii="Arial" w:hAnsi="Arial" w:cs="Arial"/>
              <w:noProof/>
              <w:sz w:val="20"/>
              <w:szCs w:val="20"/>
            </w:rPr>
            <w:t>6</w:t>
          </w:r>
          <w:r w:rsidRPr="00FE027C">
            <w:rPr>
              <w:rStyle w:val="PageNumber"/>
              <w:rFonts w:ascii="Arial" w:hAnsi="Arial" w:cs="Arial"/>
              <w:sz w:val="20"/>
              <w:szCs w:val="20"/>
            </w:rPr>
            <w:fldChar w:fldCharType="end"/>
          </w:r>
          <w:r w:rsidRPr="00FE027C">
            <w:rPr>
              <w:rStyle w:val="PageNumber"/>
              <w:rFonts w:ascii="Arial" w:hAnsi="Arial" w:cs="Arial"/>
              <w:sz w:val="20"/>
              <w:szCs w:val="20"/>
            </w:rPr>
            <w:t xml:space="preserve"> of </w:t>
          </w:r>
          <w:r w:rsidRPr="00FE027C">
            <w:rPr>
              <w:rStyle w:val="PageNumber"/>
              <w:rFonts w:ascii="Arial" w:hAnsi="Arial" w:cs="Arial"/>
              <w:sz w:val="20"/>
              <w:szCs w:val="20"/>
            </w:rPr>
            <w:fldChar w:fldCharType="begin"/>
          </w:r>
          <w:r w:rsidRPr="00FE027C">
            <w:rPr>
              <w:rStyle w:val="PageNumber"/>
              <w:rFonts w:ascii="Arial" w:hAnsi="Arial" w:cs="Arial"/>
              <w:sz w:val="20"/>
              <w:szCs w:val="20"/>
            </w:rPr>
            <w:instrText xml:space="preserve"> NUMPAGES </w:instrText>
          </w:r>
          <w:r w:rsidRPr="00FE027C">
            <w:rPr>
              <w:rStyle w:val="PageNumber"/>
              <w:rFonts w:ascii="Arial" w:hAnsi="Arial" w:cs="Arial"/>
              <w:sz w:val="20"/>
              <w:szCs w:val="20"/>
            </w:rPr>
            <w:fldChar w:fldCharType="separate"/>
          </w:r>
          <w:r w:rsidR="00E0391C">
            <w:rPr>
              <w:rStyle w:val="PageNumber"/>
              <w:rFonts w:ascii="Arial" w:hAnsi="Arial" w:cs="Arial"/>
              <w:noProof/>
              <w:sz w:val="20"/>
              <w:szCs w:val="20"/>
            </w:rPr>
            <w:t>6</w:t>
          </w:r>
          <w:r w:rsidRPr="00FE027C">
            <w:rPr>
              <w:rStyle w:val="PageNumber"/>
              <w:rFonts w:ascii="Arial" w:hAnsi="Arial" w:cs="Arial"/>
              <w:sz w:val="20"/>
              <w:szCs w:val="20"/>
            </w:rPr>
            <w:fldChar w:fldCharType="end"/>
          </w:r>
        </w:p>
      </w:tc>
    </w:tr>
  </w:tbl>
  <w:p w:rsidR="00A41266" w:rsidRDefault="00A4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789"/>
    <w:multiLevelType w:val="hybridMultilevel"/>
    <w:tmpl w:val="0CD0F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52600"/>
    <w:multiLevelType w:val="hybridMultilevel"/>
    <w:tmpl w:val="2C064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A118D"/>
    <w:multiLevelType w:val="hybridMultilevel"/>
    <w:tmpl w:val="704ED32A"/>
    <w:lvl w:ilvl="0" w:tplc="8144700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A046B4"/>
    <w:multiLevelType w:val="hybridMultilevel"/>
    <w:tmpl w:val="CBC6186E"/>
    <w:lvl w:ilvl="0" w:tplc="0409000F">
      <w:start w:val="1"/>
      <w:numFmt w:val="decimal"/>
      <w:lvlText w:val="%1."/>
      <w:lvlJc w:val="left"/>
      <w:pPr>
        <w:tabs>
          <w:tab w:val="num" w:pos="720"/>
        </w:tabs>
        <w:ind w:left="720" w:hanging="360"/>
      </w:pPr>
      <w:rPr>
        <w:rFonts w:hint="default"/>
      </w:rPr>
    </w:lvl>
    <w:lvl w:ilvl="1" w:tplc="9E98B376">
      <w:start w:val="1"/>
      <w:numFmt w:val="upperLetter"/>
      <w:pStyle w:val="Heading1"/>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601134"/>
    <w:multiLevelType w:val="hybridMultilevel"/>
    <w:tmpl w:val="55ECD474"/>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9B2F8A"/>
    <w:multiLevelType w:val="hybridMultilevel"/>
    <w:tmpl w:val="1A42B83C"/>
    <w:lvl w:ilvl="0" w:tplc="7E807D94">
      <w:start w:val="1"/>
      <w:numFmt w:val="bullet"/>
      <w:lvlText w:val=""/>
      <w:lvlJc w:val="left"/>
      <w:pPr>
        <w:tabs>
          <w:tab w:val="num" w:pos="1800"/>
        </w:tabs>
        <w:ind w:left="1800" w:hanging="36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EC2716F"/>
    <w:multiLevelType w:val="hybridMultilevel"/>
    <w:tmpl w:val="1CCC34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2A5AF1"/>
    <w:multiLevelType w:val="hybridMultilevel"/>
    <w:tmpl w:val="42C878C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774C89"/>
    <w:multiLevelType w:val="hybridMultilevel"/>
    <w:tmpl w:val="D402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C6DFD"/>
    <w:multiLevelType w:val="hybridMultilevel"/>
    <w:tmpl w:val="9FCA9F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D5C03E6"/>
    <w:multiLevelType w:val="hybridMultilevel"/>
    <w:tmpl w:val="B22E280E"/>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5">
      <w:start w:val="1"/>
      <w:numFmt w:val="upp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5"/>
  </w:num>
  <w:num w:numId="3">
    <w:abstractNumId w:val="10"/>
  </w:num>
  <w:num w:numId="4">
    <w:abstractNumId w:val="6"/>
  </w:num>
  <w:num w:numId="5">
    <w:abstractNumId w:val="7"/>
  </w:num>
  <w:num w:numId="6">
    <w:abstractNumId w:val="4"/>
  </w:num>
  <w:num w:numId="7">
    <w:abstractNumId w:val="9"/>
  </w:num>
  <w:num w:numId="8">
    <w:abstractNumId w:val="2"/>
  </w:num>
  <w:num w:numId="9">
    <w:abstractNumId w:val="0"/>
  </w:num>
  <w:num w:numId="10">
    <w:abstractNumId w:val="8"/>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D4"/>
    <w:rsid w:val="000027A5"/>
    <w:rsid w:val="00007866"/>
    <w:rsid w:val="00023E6A"/>
    <w:rsid w:val="00024526"/>
    <w:rsid w:val="0002480C"/>
    <w:rsid w:val="0002541B"/>
    <w:rsid w:val="00025B4F"/>
    <w:rsid w:val="000319C1"/>
    <w:rsid w:val="00040F97"/>
    <w:rsid w:val="00042502"/>
    <w:rsid w:val="00062100"/>
    <w:rsid w:val="000626A2"/>
    <w:rsid w:val="00070C05"/>
    <w:rsid w:val="00073AD2"/>
    <w:rsid w:val="00075F55"/>
    <w:rsid w:val="00080DAB"/>
    <w:rsid w:val="00082812"/>
    <w:rsid w:val="000946DF"/>
    <w:rsid w:val="000A48DE"/>
    <w:rsid w:val="000B210B"/>
    <w:rsid w:val="000B2311"/>
    <w:rsid w:val="000B418E"/>
    <w:rsid w:val="000C032C"/>
    <w:rsid w:val="000C13C1"/>
    <w:rsid w:val="000C16CA"/>
    <w:rsid w:val="000C2D6C"/>
    <w:rsid w:val="000C5FCB"/>
    <w:rsid w:val="000D3872"/>
    <w:rsid w:val="000D3C67"/>
    <w:rsid w:val="000E5241"/>
    <w:rsid w:val="000E6150"/>
    <w:rsid w:val="000E61E1"/>
    <w:rsid w:val="000F744D"/>
    <w:rsid w:val="0010321F"/>
    <w:rsid w:val="001044C0"/>
    <w:rsid w:val="00105752"/>
    <w:rsid w:val="0010591D"/>
    <w:rsid w:val="00106A38"/>
    <w:rsid w:val="001105AD"/>
    <w:rsid w:val="00114218"/>
    <w:rsid w:val="0011531D"/>
    <w:rsid w:val="0012066E"/>
    <w:rsid w:val="00121659"/>
    <w:rsid w:val="00122123"/>
    <w:rsid w:val="00122A09"/>
    <w:rsid w:val="0012538E"/>
    <w:rsid w:val="001328C0"/>
    <w:rsid w:val="0013476C"/>
    <w:rsid w:val="00134D80"/>
    <w:rsid w:val="00140492"/>
    <w:rsid w:val="00146266"/>
    <w:rsid w:val="0014731B"/>
    <w:rsid w:val="00153ACF"/>
    <w:rsid w:val="001563F7"/>
    <w:rsid w:val="001610F2"/>
    <w:rsid w:val="00163391"/>
    <w:rsid w:val="00163517"/>
    <w:rsid w:val="00170557"/>
    <w:rsid w:val="00181FE4"/>
    <w:rsid w:val="00186911"/>
    <w:rsid w:val="00190EB8"/>
    <w:rsid w:val="00196F68"/>
    <w:rsid w:val="001A20C6"/>
    <w:rsid w:val="001A4DF1"/>
    <w:rsid w:val="001A6101"/>
    <w:rsid w:val="001A6231"/>
    <w:rsid w:val="001B0108"/>
    <w:rsid w:val="001B3015"/>
    <w:rsid w:val="001B3389"/>
    <w:rsid w:val="001B7627"/>
    <w:rsid w:val="001B7F39"/>
    <w:rsid w:val="001C1427"/>
    <w:rsid w:val="001C36F9"/>
    <w:rsid w:val="001D33A8"/>
    <w:rsid w:val="001D71A9"/>
    <w:rsid w:val="001D7B8E"/>
    <w:rsid w:val="001E1CDE"/>
    <w:rsid w:val="001E673C"/>
    <w:rsid w:val="001E731E"/>
    <w:rsid w:val="001F5D32"/>
    <w:rsid w:val="00205A06"/>
    <w:rsid w:val="00207EC9"/>
    <w:rsid w:val="002123F9"/>
    <w:rsid w:val="00217E44"/>
    <w:rsid w:val="00221E59"/>
    <w:rsid w:val="002256F7"/>
    <w:rsid w:val="00233C23"/>
    <w:rsid w:val="00253AB8"/>
    <w:rsid w:val="00257593"/>
    <w:rsid w:val="00261BEB"/>
    <w:rsid w:val="00262AF9"/>
    <w:rsid w:val="0027060E"/>
    <w:rsid w:val="0027265F"/>
    <w:rsid w:val="002824D7"/>
    <w:rsid w:val="002831BB"/>
    <w:rsid w:val="00283BC1"/>
    <w:rsid w:val="00285AB1"/>
    <w:rsid w:val="002861BC"/>
    <w:rsid w:val="0029128D"/>
    <w:rsid w:val="00291A2F"/>
    <w:rsid w:val="00295A0A"/>
    <w:rsid w:val="002A1A6B"/>
    <w:rsid w:val="002A1D6D"/>
    <w:rsid w:val="002A38C7"/>
    <w:rsid w:val="002B28AB"/>
    <w:rsid w:val="002B375C"/>
    <w:rsid w:val="002B3970"/>
    <w:rsid w:val="002C1E17"/>
    <w:rsid w:val="002D25FB"/>
    <w:rsid w:val="002E1618"/>
    <w:rsid w:val="002E6A41"/>
    <w:rsid w:val="002F1B4F"/>
    <w:rsid w:val="002F2707"/>
    <w:rsid w:val="00311527"/>
    <w:rsid w:val="00311E4A"/>
    <w:rsid w:val="00321460"/>
    <w:rsid w:val="00321561"/>
    <w:rsid w:val="00322B4D"/>
    <w:rsid w:val="00324E3A"/>
    <w:rsid w:val="00330CED"/>
    <w:rsid w:val="0033434D"/>
    <w:rsid w:val="003378A9"/>
    <w:rsid w:val="0034087D"/>
    <w:rsid w:val="0035004B"/>
    <w:rsid w:val="003611E3"/>
    <w:rsid w:val="00363A83"/>
    <w:rsid w:val="00363E30"/>
    <w:rsid w:val="0038012D"/>
    <w:rsid w:val="003840CB"/>
    <w:rsid w:val="0038417E"/>
    <w:rsid w:val="0039692A"/>
    <w:rsid w:val="00397FAC"/>
    <w:rsid w:val="003A23D4"/>
    <w:rsid w:val="003A651A"/>
    <w:rsid w:val="003B5B0F"/>
    <w:rsid w:val="003C03DC"/>
    <w:rsid w:val="003C178E"/>
    <w:rsid w:val="003C64B9"/>
    <w:rsid w:val="003D568A"/>
    <w:rsid w:val="003D6EBB"/>
    <w:rsid w:val="003E2042"/>
    <w:rsid w:val="003E53B4"/>
    <w:rsid w:val="003E75AC"/>
    <w:rsid w:val="003F140D"/>
    <w:rsid w:val="00406411"/>
    <w:rsid w:val="0040650C"/>
    <w:rsid w:val="00413BAD"/>
    <w:rsid w:val="00423AB6"/>
    <w:rsid w:val="00424C58"/>
    <w:rsid w:val="00434B65"/>
    <w:rsid w:val="00436CAF"/>
    <w:rsid w:val="00441E02"/>
    <w:rsid w:val="004463DE"/>
    <w:rsid w:val="004519F7"/>
    <w:rsid w:val="004532F4"/>
    <w:rsid w:val="004534CB"/>
    <w:rsid w:val="004600C8"/>
    <w:rsid w:val="004647DC"/>
    <w:rsid w:val="0046705F"/>
    <w:rsid w:val="0047644B"/>
    <w:rsid w:val="00477FCD"/>
    <w:rsid w:val="00482D2E"/>
    <w:rsid w:val="00483B58"/>
    <w:rsid w:val="004A352F"/>
    <w:rsid w:val="004A4216"/>
    <w:rsid w:val="004A5DF8"/>
    <w:rsid w:val="004B0055"/>
    <w:rsid w:val="004B65CF"/>
    <w:rsid w:val="004B7B86"/>
    <w:rsid w:val="004C3026"/>
    <w:rsid w:val="004C36F0"/>
    <w:rsid w:val="004D1D76"/>
    <w:rsid w:val="004D46E5"/>
    <w:rsid w:val="004E0F57"/>
    <w:rsid w:val="004E1BCA"/>
    <w:rsid w:val="004E463F"/>
    <w:rsid w:val="004E5FD5"/>
    <w:rsid w:val="00505803"/>
    <w:rsid w:val="00510B68"/>
    <w:rsid w:val="00512870"/>
    <w:rsid w:val="00515C68"/>
    <w:rsid w:val="00523351"/>
    <w:rsid w:val="005256C6"/>
    <w:rsid w:val="00537312"/>
    <w:rsid w:val="00541136"/>
    <w:rsid w:val="005423C0"/>
    <w:rsid w:val="00553E55"/>
    <w:rsid w:val="0055499D"/>
    <w:rsid w:val="00556BC1"/>
    <w:rsid w:val="00557D03"/>
    <w:rsid w:val="0056085A"/>
    <w:rsid w:val="00562207"/>
    <w:rsid w:val="00562BC8"/>
    <w:rsid w:val="00566739"/>
    <w:rsid w:val="005709DF"/>
    <w:rsid w:val="00577D89"/>
    <w:rsid w:val="0059451C"/>
    <w:rsid w:val="005974CE"/>
    <w:rsid w:val="005B38BB"/>
    <w:rsid w:val="005B686A"/>
    <w:rsid w:val="005C0466"/>
    <w:rsid w:val="005C1C97"/>
    <w:rsid w:val="005C2BD6"/>
    <w:rsid w:val="005C53B4"/>
    <w:rsid w:val="005C563D"/>
    <w:rsid w:val="005C56D1"/>
    <w:rsid w:val="005C5D98"/>
    <w:rsid w:val="005E2656"/>
    <w:rsid w:val="005E2B59"/>
    <w:rsid w:val="005F11E1"/>
    <w:rsid w:val="00604F8D"/>
    <w:rsid w:val="006133AC"/>
    <w:rsid w:val="006148A7"/>
    <w:rsid w:val="00616CF1"/>
    <w:rsid w:val="00620E9F"/>
    <w:rsid w:val="006325B4"/>
    <w:rsid w:val="00635839"/>
    <w:rsid w:val="00635D73"/>
    <w:rsid w:val="006371D8"/>
    <w:rsid w:val="0064690F"/>
    <w:rsid w:val="00647F93"/>
    <w:rsid w:val="00651783"/>
    <w:rsid w:val="00656754"/>
    <w:rsid w:val="006735B1"/>
    <w:rsid w:val="00673B76"/>
    <w:rsid w:val="00674EAE"/>
    <w:rsid w:val="00674F80"/>
    <w:rsid w:val="00681D12"/>
    <w:rsid w:val="00690D6D"/>
    <w:rsid w:val="006918C2"/>
    <w:rsid w:val="00695A59"/>
    <w:rsid w:val="006972BB"/>
    <w:rsid w:val="006A1DEB"/>
    <w:rsid w:val="006A4F37"/>
    <w:rsid w:val="006B360E"/>
    <w:rsid w:val="006B3DC7"/>
    <w:rsid w:val="006B74F1"/>
    <w:rsid w:val="006B78CE"/>
    <w:rsid w:val="006C387C"/>
    <w:rsid w:val="006C3D15"/>
    <w:rsid w:val="006C634E"/>
    <w:rsid w:val="006C6B91"/>
    <w:rsid w:val="006D08A3"/>
    <w:rsid w:val="006D20A8"/>
    <w:rsid w:val="006D3C41"/>
    <w:rsid w:val="006D6CC7"/>
    <w:rsid w:val="006E3E88"/>
    <w:rsid w:val="006E57C1"/>
    <w:rsid w:val="00707636"/>
    <w:rsid w:val="0071188C"/>
    <w:rsid w:val="00723CE6"/>
    <w:rsid w:val="007313CA"/>
    <w:rsid w:val="0073475E"/>
    <w:rsid w:val="00747E7F"/>
    <w:rsid w:val="00747FEE"/>
    <w:rsid w:val="0075312F"/>
    <w:rsid w:val="0076163E"/>
    <w:rsid w:val="007629EE"/>
    <w:rsid w:val="007637E9"/>
    <w:rsid w:val="00775255"/>
    <w:rsid w:val="00776324"/>
    <w:rsid w:val="00776C73"/>
    <w:rsid w:val="00790847"/>
    <w:rsid w:val="00792056"/>
    <w:rsid w:val="007964F6"/>
    <w:rsid w:val="007A0128"/>
    <w:rsid w:val="007A5E77"/>
    <w:rsid w:val="007A6E49"/>
    <w:rsid w:val="007B2FFC"/>
    <w:rsid w:val="007B48A8"/>
    <w:rsid w:val="007C1DAB"/>
    <w:rsid w:val="007C5AF5"/>
    <w:rsid w:val="007C795D"/>
    <w:rsid w:val="007D1356"/>
    <w:rsid w:val="007D5E35"/>
    <w:rsid w:val="007D7454"/>
    <w:rsid w:val="007D76FF"/>
    <w:rsid w:val="007E3645"/>
    <w:rsid w:val="007E3BCE"/>
    <w:rsid w:val="007E491F"/>
    <w:rsid w:val="007E6D65"/>
    <w:rsid w:val="007E6ED9"/>
    <w:rsid w:val="007F0C6B"/>
    <w:rsid w:val="007F7C57"/>
    <w:rsid w:val="008006F8"/>
    <w:rsid w:val="00800A29"/>
    <w:rsid w:val="00814265"/>
    <w:rsid w:val="00816604"/>
    <w:rsid w:val="00834640"/>
    <w:rsid w:val="008347B3"/>
    <w:rsid w:val="008436A4"/>
    <w:rsid w:val="00843903"/>
    <w:rsid w:val="0084585E"/>
    <w:rsid w:val="0085700F"/>
    <w:rsid w:val="00861687"/>
    <w:rsid w:val="00862064"/>
    <w:rsid w:val="00873D99"/>
    <w:rsid w:val="00884DCD"/>
    <w:rsid w:val="00897333"/>
    <w:rsid w:val="008A217B"/>
    <w:rsid w:val="008A4988"/>
    <w:rsid w:val="008B3062"/>
    <w:rsid w:val="008B5E59"/>
    <w:rsid w:val="008B7CB2"/>
    <w:rsid w:val="008D0CC7"/>
    <w:rsid w:val="008D27FE"/>
    <w:rsid w:val="008E113B"/>
    <w:rsid w:val="008F1476"/>
    <w:rsid w:val="008F4CC5"/>
    <w:rsid w:val="008F68E1"/>
    <w:rsid w:val="00916913"/>
    <w:rsid w:val="00917677"/>
    <w:rsid w:val="00920926"/>
    <w:rsid w:val="0092452F"/>
    <w:rsid w:val="0093060C"/>
    <w:rsid w:val="00930611"/>
    <w:rsid w:val="00930C6C"/>
    <w:rsid w:val="009323AE"/>
    <w:rsid w:val="00933845"/>
    <w:rsid w:val="00934174"/>
    <w:rsid w:val="00941FD1"/>
    <w:rsid w:val="009522F7"/>
    <w:rsid w:val="00957910"/>
    <w:rsid w:val="00961B62"/>
    <w:rsid w:val="009676A6"/>
    <w:rsid w:val="00973B75"/>
    <w:rsid w:val="00976169"/>
    <w:rsid w:val="00981D91"/>
    <w:rsid w:val="00982764"/>
    <w:rsid w:val="00991831"/>
    <w:rsid w:val="00995932"/>
    <w:rsid w:val="009A066A"/>
    <w:rsid w:val="009A2DF5"/>
    <w:rsid w:val="009A3DF3"/>
    <w:rsid w:val="009A5FD4"/>
    <w:rsid w:val="009C0051"/>
    <w:rsid w:val="009C2C72"/>
    <w:rsid w:val="009C68AA"/>
    <w:rsid w:val="009E0AAB"/>
    <w:rsid w:val="009E3E8E"/>
    <w:rsid w:val="009E4E39"/>
    <w:rsid w:val="00A01243"/>
    <w:rsid w:val="00A01FF2"/>
    <w:rsid w:val="00A10682"/>
    <w:rsid w:val="00A11E95"/>
    <w:rsid w:val="00A15092"/>
    <w:rsid w:val="00A17BCE"/>
    <w:rsid w:val="00A2645F"/>
    <w:rsid w:val="00A41266"/>
    <w:rsid w:val="00A41406"/>
    <w:rsid w:val="00A63939"/>
    <w:rsid w:val="00A66A98"/>
    <w:rsid w:val="00A720F1"/>
    <w:rsid w:val="00A735CE"/>
    <w:rsid w:val="00A745C2"/>
    <w:rsid w:val="00A7756D"/>
    <w:rsid w:val="00A810D5"/>
    <w:rsid w:val="00A81A77"/>
    <w:rsid w:val="00A84196"/>
    <w:rsid w:val="00A85F3F"/>
    <w:rsid w:val="00AA2EF5"/>
    <w:rsid w:val="00AC15CE"/>
    <w:rsid w:val="00AC308E"/>
    <w:rsid w:val="00AD0FD0"/>
    <w:rsid w:val="00AD6B29"/>
    <w:rsid w:val="00AE0629"/>
    <w:rsid w:val="00AE122E"/>
    <w:rsid w:val="00AE3856"/>
    <w:rsid w:val="00AE46B7"/>
    <w:rsid w:val="00AE5DEC"/>
    <w:rsid w:val="00AE7888"/>
    <w:rsid w:val="00AF1FB1"/>
    <w:rsid w:val="00AF5499"/>
    <w:rsid w:val="00B06F8D"/>
    <w:rsid w:val="00B1089E"/>
    <w:rsid w:val="00B15B49"/>
    <w:rsid w:val="00B16D26"/>
    <w:rsid w:val="00B2048A"/>
    <w:rsid w:val="00B20EC3"/>
    <w:rsid w:val="00B2126C"/>
    <w:rsid w:val="00B2196D"/>
    <w:rsid w:val="00B2623C"/>
    <w:rsid w:val="00B275A0"/>
    <w:rsid w:val="00B30060"/>
    <w:rsid w:val="00B3192D"/>
    <w:rsid w:val="00B421B9"/>
    <w:rsid w:val="00B44B71"/>
    <w:rsid w:val="00B527F2"/>
    <w:rsid w:val="00B61A0F"/>
    <w:rsid w:val="00B6772A"/>
    <w:rsid w:val="00B70FD7"/>
    <w:rsid w:val="00B72AA6"/>
    <w:rsid w:val="00B833ED"/>
    <w:rsid w:val="00B879A2"/>
    <w:rsid w:val="00B911A6"/>
    <w:rsid w:val="00B91290"/>
    <w:rsid w:val="00BA1E2A"/>
    <w:rsid w:val="00BA3413"/>
    <w:rsid w:val="00BA508B"/>
    <w:rsid w:val="00BA7952"/>
    <w:rsid w:val="00BA7B09"/>
    <w:rsid w:val="00BB15DA"/>
    <w:rsid w:val="00BB39F6"/>
    <w:rsid w:val="00BB7C03"/>
    <w:rsid w:val="00BC2024"/>
    <w:rsid w:val="00BD4776"/>
    <w:rsid w:val="00BD5470"/>
    <w:rsid w:val="00BD5729"/>
    <w:rsid w:val="00BE0528"/>
    <w:rsid w:val="00BE534F"/>
    <w:rsid w:val="00BF4F06"/>
    <w:rsid w:val="00BF7B63"/>
    <w:rsid w:val="00C00B30"/>
    <w:rsid w:val="00C05C14"/>
    <w:rsid w:val="00C15E56"/>
    <w:rsid w:val="00C20D99"/>
    <w:rsid w:val="00C27DE2"/>
    <w:rsid w:val="00C3304E"/>
    <w:rsid w:val="00C36C23"/>
    <w:rsid w:val="00C468FD"/>
    <w:rsid w:val="00C5163B"/>
    <w:rsid w:val="00C55E51"/>
    <w:rsid w:val="00C70AC1"/>
    <w:rsid w:val="00C83896"/>
    <w:rsid w:val="00C83939"/>
    <w:rsid w:val="00C952A4"/>
    <w:rsid w:val="00C96AF3"/>
    <w:rsid w:val="00C978E2"/>
    <w:rsid w:val="00CA4FD2"/>
    <w:rsid w:val="00CA54BC"/>
    <w:rsid w:val="00CA6403"/>
    <w:rsid w:val="00CA78AC"/>
    <w:rsid w:val="00CB0F31"/>
    <w:rsid w:val="00CB1330"/>
    <w:rsid w:val="00CC0840"/>
    <w:rsid w:val="00CC1DBE"/>
    <w:rsid w:val="00CD184D"/>
    <w:rsid w:val="00CD51EF"/>
    <w:rsid w:val="00CD5C39"/>
    <w:rsid w:val="00CD6BDE"/>
    <w:rsid w:val="00CE05AB"/>
    <w:rsid w:val="00CE22A6"/>
    <w:rsid w:val="00D03E4C"/>
    <w:rsid w:val="00D05601"/>
    <w:rsid w:val="00D11A6B"/>
    <w:rsid w:val="00D11EAD"/>
    <w:rsid w:val="00D27B07"/>
    <w:rsid w:val="00D338D9"/>
    <w:rsid w:val="00D34B23"/>
    <w:rsid w:val="00D458C3"/>
    <w:rsid w:val="00D4622C"/>
    <w:rsid w:val="00D63EDD"/>
    <w:rsid w:val="00D7062D"/>
    <w:rsid w:val="00D716FD"/>
    <w:rsid w:val="00D905F2"/>
    <w:rsid w:val="00D90AD0"/>
    <w:rsid w:val="00DA1C15"/>
    <w:rsid w:val="00DA1F07"/>
    <w:rsid w:val="00DA203F"/>
    <w:rsid w:val="00DB1F39"/>
    <w:rsid w:val="00DB4552"/>
    <w:rsid w:val="00DB4881"/>
    <w:rsid w:val="00DB4F66"/>
    <w:rsid w:val="00DC6E99"/>
    <w:rsid w:val="00DD5273"/>
    <w:rsid w:val="00DD58AD"/>
    <w:rsid w:val="00DD6E4F"/>
    <w:rsid w:val="00DE5691"/>
    <w:rsid w:val="00DE636B"/>
    <w:rsid w:val="00DF002E"/>
    <w:rsid w:val="00DF1544"/>
    <w:rsid w:val="00DF7D5D"/>
    <w:rsid w:val="00E0391C"/>
    <w:rsid w:val="00E04BFA"/>
    <w:rsid w:val="00E05C88"/>
    <w:rsid w:val="00E116C9"/>
    <w:rsid w:val="00E11EB4"/>
    <w:rsid w:val="00E13B32"/>
    <w:rsid w:val="00E15088"/>
    <w:rsid w:val="00E2139C"/>
    <w:rsid w:val="00E26AC1"/>
    <w:rsid w:val="00E31560"/>
    <w:rsid w:val="00E33619"/>
    <w:rsid w:val="00E3524D"/>
    <w:rsid w:val="00E3574F"/>
    <w:rsid w:val="00E4067F"/>
    <w:rsid w:val="00E47A58"/>
    <w:rsid w:val="00E5099A"/>
    <w:rsid w:val="00E54B3C"/>
    <w:rsid w:val="00E54C85"/>
    <w:rsid w:val="00E55B99"/>
    <w:rsid w:val="00E56EB6"/>
    <w:rsid w:val="00E603DC"/>
    <w:rsid w:val="00E62A33"/>
    <w:rsid w:val="00E65631"/>
    <w:rsid w:val="00E70501"/>
    <w:rsid w:val="00E7370F"/>
    <w:rsid w:val="00E746A0"/>
    <w:rsid w:val="00E77301"/>
    <w:rsid w:val="00E77C31"/>
    <w:rsid w:val="00E9129A"/>
    <w:rsid w:val="00E91DE9"/>
    <w:rsid w:val="00EA3AF7"/>
    <w:rsid w:val="00EA3FA2"/>
    <w:rsid w:val="00EA672E"/>
    <w:rsid w:val="00EA6D7F"/>
    <w:rsid w:val="00EB209D"/>
    <w:rsid w:val="00EB629F"/>
    <w:rsid w:val="00EC1214"/>
    <w:rsid w:val="00EC2204"/>
    <w:rsid w:val="00ED0355"/>
    <w:rsid w:val="00ED0D0A"/>
    <w:rsid w:val="00ED1D82"/>
    <w:rsid w:val="00ED1F6C"/>
    <w:rsid w:val="00ED4DBC"/>
    <w:rsid w:val="00ED5AAD"/>
    <w:rsid w:val="00ED6675"/>
    <w:rsid w:val="00EE0804"/>
    <w:rsid w:val="00EE0A07"/>
    <w:rsid w:val="00EE4E39"/>
    <w:rsid w:val="00F00ECB"/>
    <w:rsid w:val="00F0358A"/>
    <w:rsid w:val="00F0438F"/>
    <w:rsid w:val="00F131A6"/>
    <w:rsid w:val="00F13838"/>
    <w:rsid w:val="00F161A2"/>
    <w:rsid w:val="00F21875"/>
    <w:rsid w:val="00F22675"/>
    <w:rsid w:val="00F262CC"/>
    <w:rsid w:val="00F42C1B"/>
    <w:rsid w:val="00F5141F"/>
    <w:rsid w:val="00F5289E"/>
    <w:rsid w:val="00F604F1"/>
    <w:rsid w:val="00F71050"/>
    <w:rsid w:val="00F71E70"/>
    <w:rsid w:val="00F80BF4"/>
    <w:rsid w:val="00F81983"/>
    <w:rsid w:val="00F871C1"/>
    <w:rsid w:val="00FA741D"/>
    <w:rsid w:val="00FA760D"/>
    <w:rsid w:val="00FB2603"/>
    <w:rsid w:val="00FB38FC"/>
    <w:rsid w:val="00FC1FA9"/>
    <w:rsid w:val="00FC5EC3"/>
    <w:rsid w:val="00FC6F14"/>
    <w:rsid w:val="00FD0C0C"/>
    <w:rsid w:val="00FD30CF"/>
    <w:rsid w:val="00FD72F1"/>
    <w:rsid w:val="00FE027C"/>
    <w:rsid w:val="00FE043D"/>
    <w:rsid w:val="00FE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ED"/>
    <w:rPr>
      <w:sz w:val="24"/>
      <w:szCs w:val="24"/>
    </w:rPr>
  </w:style>
  <w:style w:type="paragraph" w:styleId="Heading1">
    <w:name w:val="heading 1"/>
    <w:basedOn w:val="Normal"/>
    <w:next w:val="Normal"/>
    <w:qFormat/>
    <w:pPr>
      <w:keepNext/>
      <w:numPr>
        <w:ilvl w:val="1"/>
        <w:numId w:val="1"/>
      </w:numPr>
      <w:outlineLvl w:val="0"/>
    </w:pPr>
    <w:rPr>
      <w:rFonts w:ascii="Arial" w:hAnsi="Arial" w:cs="Arial"/>
      <w:b/>
      <w:bCs/>
    </w:rPr>
  </w:style>
  <w:style w:type="paragraph" w:styleId="Heading2">
    <w:name w:val="heading 2"/>
    <w:basedOn w:val="Normal"/>
    <w:next w:val="Normal"/>
    <w:qFormat/>
    <w:pPr>
      <w:keepNext/>
      <w:ind w:left="1080"/>
      <w:outlineLvl w:val="1"/>
    </w:pPr>
    <w:rPr>
      <w:rFonts w:ascii="Arial" w:hAnsi="Arial" w:cs="Arial"/>
      <w:b/>
      <w:bCs/>
    </w:rPr>
  </w:style>
  <w:style w:type="paragraph" w:styleId="Heading3">
    <w:name w:val="heading 3"/>
    <w:basedOn w:val="Normal"/>
    <w:next w:val="Normal"/>
    <w:qFormat/>
    <w:pPr>
      <w:keepNext/>
      <w:tabs>
        <w:tab w:val="left" w:pos="1080"/>
      </w:tabs>
      <w:outlineLvl w:val="2"/>
    </w:pPr>
    <w:rPr>
      <w:rFonts w:ascii="Arial" w:hAnsi="Arial" w:cs="Arial"/>
      <w:b/>
      <w:bCs/>
    </w:rPr>
  </w:style>
  <w:style w:type="paragraph" w:styleId="Heading4">
    <w:name w:val="heading 4"/>
    <w:basedOn w:val="Normal"/>
    <w:next w:val="Normal"/>
    <w:qFormat/>
    <w:pPr>
      <w:keepNext/>
      <w:ind w:left="360" w:firstLine="7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720"/>
      </w:tabs>
      <w:ind w:left="720" w:hanging="360"/>
    </w:pPr>
    <w:rPr>
      <w:rFonts w:ascii="Arial" w:hAnsi="Arial" w:cs="Arial"/>
    </w:rPr>
  </w:style>
  <w:style w:type="character" w:styleId="Hyperlink">
    <w:name w:val="Hyperlink"/>
    <w:rPr>
      <w:color w:val="0000FF"/>
      <w:u w:val="single"/>
    </w:rPr>
  </w:style>
  <w:style w:type="paragraph" w:styleId="BodyTextIndent2">
    <w:name w:val="Body Text Indent 2"/>
    <w:basedOn w:val="Normal"/>
    <w:pPr>
      <w:tabs>
        <w:tab w:val="left" w:pos="360"/>
        <w:tab w:val="left" w:pos="720"/>
      </w:tabs>
      <w:ind w:left="720"/>
    </w:pPr>
    <w:rPr>
      <w:rFonts w:ascii="Arial" w:hAnsi="Arial" w:cs="Arial"/>
    </w:rPr>
  </w:style>
  <w:style w:type="paragraph" w:styleId="BalloonText">
    <w:name w:val="Balloon Text"/>
    <w:basedOn w:val="Normal"/>
    <w:semiHidden/>
    <w:rsid w:val="00E3524D"/>
    <w:rPr>
      <w:rFonts w:ascii="Tahoma" w:hAnsi="Tahoma" w:cs="Tahoma"/>
      <w:sz w:val="16"/>
      <w:szCs w:val="16"/>
    </w:rPr>
  </w:style>
  <w:style w:type="paragraph" w:styleId="Title">
    <w:name w:val="Title"/>
    <w:basedOn w:val="Normal"/>
    <w:qFormat/>
    <w:rsid w:val="000626A2"/>
    <w:pPr>
      <w:jc w:val="center"/>
    </w:pPr>
    <w:rPr>
      <w:rFonts w:ascii="Bookman" w:hAnsi="Bookman"/>
      <w:b/>
      <w:szCs w:val="20"/>
    </w:rPr>
  </w:style>
  <w:style w:type="table" w:styleId="TableGrid">
    <w:name w:val="Table Grid"/>
    <w:basedOn w:val="TableNormal"/>
    <w:rsid w:val="0073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B7CB2"/>
    <w:pPr>
      <w:tabs>
        <w:tab w:val="center" w:pos="4320"/>
        <w:tab w:val="right" w:pos="8640"/>
      </w:tabs>
    </w:pPr>
  </w:style>
  <w:style w:type="paragraph" w:styleId="Footer">
    <w:name w:val="footer"/>
    <w:basedOn w:val="Normal"/>
    <w:rsid w:val="008B7CB2"/>
    <w:pPr>
      <w:tabs>
        <w:tab w:val="center" w:pos="4320"/>
        <w:tab w:val="right" w:pos="8640"/>
      </w:tabs>
    </w:pPr>
  </w:style>
  <w:style w:type="character" w:styleId="PageNumber">
    <w:name w:val="page number"/>
    <w:basedOn w:val="DefaultParagraphFont"/>
    <w:rsid w:val="007E3645"/>
  </w:style>
  <w:style w:type="character" w:styleId="CommentReference">
    <w:name w:val="annotation reference"/>
    <w:semiHidden/>
    <w:rsid w:val="00B833ED"/>
    <w:rPr>
      <w:sz w:val="16"/>
      <w:szCs w:val="16"/>
    </w:rPr>
  </w:style>
  <w:style w:type="paragraph" w:styleId="CommentText">
    <w:name w:val="annotation text"/>
    <w:basedOn w:val="Normal"/>
    <w:link w:val="CommentTextChar"/>
    <w:semiHidden/>
    <w:rsid w:val="00B833ED"/>
    <w:rPr>
      <w:sz w:val="20"/>
      <w:szCs w:val="20"/>
    </w:rPr>
  </w:style>
  <w:style w:type="paragraph" w:styleId="CommentSubject">
    <w:name w:val="annotation subject"/>
    <w:basedOn w:val="CommentText"/>
    <w:next w:val="CommentText"/>
    <w:link w:val="CommentSubjectChar"/>
    <w:rsid w:val="00616CF1"/>
    <w:rPr>
      <w:b/>
      <w:bCs/>
    </w:rPr>
  </w:style>
  <w:style w:type="character" w:customStyle="1" w:styleId="CommentTextChar">
    <w:name w:val="Comment Text Char"/>
    <w:basedOn w:val="DefaultParagraphFont"/>
    <w:link w:val="CommentText"/>
    <w:semiHidden/>
    <w:rsid w:val="00616CF1"/>
  </w:style>
  <w:style w:type="character" w:customStyle="1" w:styleId="CommentSubjectChar">
    <w:name w:val="Comment Subject Char"/>
    <w:link w:val="CommentSubject"/>
    <w:rsid w:val="00616CF1"/>
    <w:rPr>
      <w:b/>
      <w:bCs/>
    </w:rPr>
  </w:style>
  <w:style w:type="paragraph" w:styleId="ListParagraph">
    <w:name w:val="List Paragraph"/>
    <w:basedOn w:val="Normal"/>
    <w:uiPriority w:val="34"/>
    <w:qFormat/>
    <w:rsid w:val="006133AC"/>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ED"/>
    <w:rPr>
      <w:sz w:val="24"/>
      <w:szCs w:val="24"/>
    </w:rPr>
  </w:style>
  <w:style w:type="paragraph" w:styleId="Heading1">
    <w:name w:val="heading 1"/>
    <w:basedOn w:val="Normal"/>
    <w:next w:val="Normal"/>
    <w:qFormat/>
    <w:pPr>
      <w:keepNext/>
      <w:numPr>
        <w:ilvl w:val="1"/>
        <w:numId w:val="1"/>
      </w:numPr>
      <w:outlineLvl w:val="0"/>
    </w:pPr>
    <w:rPr>
      <w:rFonts w:ascii="Arial" w:hAnsi="Arial" w:cs="Arial"/>
      <w:b/>
      <w:bCs/>
    </w:rPr>
  </w:style>
  <w:style w:type="paragraph" w:styleId="Heading2">
    <w:name w:val="heading 2"/>
    <w:basedOn w:val="Normal"/>
    <w:next w:val="Normal"/>
    <w:qFormat/>
    <w:pPr>
      <w:keepNext/>
      <w:ind w:left="1080"/>
      <w:outlineLvl w:val="1"/>
    </w:pPr>
    <w:rPr>
      <w:rFonts w:ascii="Arial" w:hAnsi="Arial" w:cs="Arial"/>
      <w:b/>
      <w:bCs/>
    </w:rPr>
  </w:style>
  <w:style w:type="paragraph" w:styleId="Heading3">
    <w:name w:val="heading 3"/>
    <w:basedOn w:val="Normal"/>
    <w:next w:val="Normal"/>
    <w:qFormat/>
    <w:pPr>
      <w:keepNext/>
      <w:tabs>
        <w:tab w:val="left" w:pos="1080"/>
      </w:tabs>
      <w:outlineLvl w:val="2"/>
    </w:pPr>
    <w:rPr>
      <w:rFonts w:ascii="Arial" w:hAnsi="Arial" w:cs="Arial"/>
      <w:b/>
      <w:bCs/>
    </w:rPr>
  </w:style>
  <w:style w:type="paragraph" w:styleId="Heading4">
    <w:name w:val="heading 4"/>
    <w:basedOn w:val="Normal"/>
    <w:next w:val="Normal"/>
    <w:qFormat/>
    <w:pPr>
      <w:keepNext/>
      <w:ind w:left="360" w:firstLine="7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720"/>
      </w:tabs>
      <w:ind w:left="720" w:hanging="360"/>
    </w:pPr>
    <w:rPr>
      <w:rFonts w:ascii="Arial" w:hAnsi="Arial" w:cs="Arial"/>
    </w:rPr>
  </w:style>
  <w:style w:type="character" w:styleId="Hyperlink">
    <w:name w:val="Hyperlink"/>
    <w:rPr>
      <w:color w:val="0000FF"/>
      <w:u w:val="single"/>
    </w:rPr>
  </w:style>
  <w:style w:type="paragraph" w:styleId="BodyTextIndent2">
    <w:name w:val="Body Text Indent 2"/>
    <w:basedOn w:val="Normal"/>
    <w:pPr>
      <w:tabs>
        <w:tab w:val="left" w:pos="360"/>
        <w:tab w:val="left" w:pos="720"/>
      </w:tabs>
      <w:ind w:left="720"/>
    </w:pPr>
    <w:rPr>
      <w:rFonts w:ascii="Arial" w:hAnsi="Arial" w:cs="Arial"/>
    </w:rPr>
  </w:style>
  <w:style w:type="paragraph" w:styleId="BalloonText">
    <w:name w:val="Balloon Text"/>
    <w:basedOn w:val="Normal"/>
    <w:semiHidden/>
    <w:rsid w:val="00E3524D"/>
    <w:rPr>
      <w:rFonts w:ascii="Tahoma" w:hAnsi="Tahoma" w:cs="Tahoma"/>
      <w:sz w:val="16"/>
      <w:szCs w:val="16"/>
    </w:rPr>
  </w:style>
  <w:style w:type="paragraph" w:styleId="Title">
    <w:name w:val="Title"/>
    <w:basedOn w:val="Normal"/>
    <w:qFormat/>
    <w:rsid w:val="000626A2"/>
    <w:pPr>
      <w:jc w:val="center"/>
    </w:pPr>
    <w:rPr>
      <w:rFonts w:ascii="Bookman" w:hAnsi="Bookman"/>
      <w:b/>
      <w:szCs w:val="20"/>
    </w:rPr>
  </w:style>
  <w:style w:type="table" w:styleId="TableGrid">
    <w:name w:val="Table Grid"/>
    <w:basedOn w:val="TableNormal"/>
    <w:rsid w:val="0073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B7CB2"/>
    <w:pPr>
      <w:tabs>
        <w:tab w:val="center" w:pos="4320"/>
        <w:tab w:val="right" w:pos="8640"/>
      </w:tabs>
    </w:pPr>
  </w:style>
  <w:style w:type="paragraph" w:styleId="Footer">
    <w:name w:val="footer"/>
    <w:basedOn w:val="Normal"/>
    <w:rsid w:val="008B7CB2"/>
    <w:pPr>
      <w:tabs>
        <w:tab w:val="center" w:pos="4320"/>
        <w:tab w:val="right" w:pos="8640"/>
      </w:tabs>
    </w:pPr>
  </w:style>
  <w:style w:type="character" w:styleId="PageNumber">
    <w:name w:val="page number"/>
    <w:basedOn w:val="DefaultParagraphFont"/>
    <w:rsid w:val="007E3645"/>
  </w:style>
  <w:style w:type="character" w:styleId="CommentReference">
    <w:name w:val="annotation reference"/>
    <w:semiHidden/>
    <w:rsid w:val="00B833ED"/>
    <w:rPr>
      <w:sz w:val="16"/>
      <w:szCs w:val="16"/>
    </w:rPr>
  </w:style>
  <w:style w:type="paragraph" w:styleId="CommentText">
    <w:name w:val="annotation text"/>
    <w:basedOn w:val="Normal"/>
    <w:link w:val="CommentTextChar"/>
    <w:semiHidden/>
    <w:rsid w:val="00B833ED"/>
    <w:rPr>
      <w:sz w:val="20"/>
      <w:szCs w:val="20"/>
    </w:rPr>
  </w:style>
  <w:style w:type="paragraph" w:styleId="CommentSubject">
    <w:name w:val="annotation subject"/>
    <w:basedOn w:val="CommentText"/>
    <w:next w:val="CommentText"/>
    <w:link w:val="CommentSubjectChar"/>
    <w:rsid w:val="00616CF1"/>
    <w:rPr>
      <w:b/>
      <w:bCs/>
    </w:rPr>
  </w:style>
  <w:style w:type="character" w:customStyle="1" w:styleId="CommentTextChar">
    <w:name w:val="Comment Text Char"/>
    <w:basedOn w:val="DefaultParagraphFont"/>
    <w:link w:val="CommentText"/>
    <w:semiHidden/>
    <w:rsid w:val="00616CF1"/>
  </w:style>
  <w:style w:type="character" w:customStyle="1" w:styleId="CommentSubjectChar">
    <w:name w:val="Comment Subject Char"/>
    <w:link w:val="CommentSubject"/>
    <w:rsid w:val="00616CF1"/>
    <w:rPr>
      <w:b/>
      <w:bCs/>
    </w:rPr>
  </w:style>
  <w:style w:type="paragraph" w:styleId="ListParagraph">
    <w:name w:val="List Paragraph"/>
    <w:basedOn w:val="Normal"/>
    <w:uiPriority w:val="34"/>
    <w:qFormat/>
    <w:rsid w:val="006133AC"/>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ffices.sc.egov.usda.gov/employeeDirector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F0FF-2119-487B-8E8D-1594A7F5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1917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This document present’s EMS, LLC’s standard operating (SOP) for the Form A procedure for the On-Farm Assessment and Environmen</vt:lpstr>
    </vt:vector>
  </TitlesOfParts>
  <Company>EMSLLC</Company>
  <LinksUpToDate>false</LinksUpToDate>
  <CharactersWithSpaces>12425</CharactersWithSpaces>
  <SharedDoc>false</SharedDoc>
  <HLinks>
    <vt:vector size="6" baseType="variant">
      <vt:variant>
        <vt:i4>4784148</vt:i4>
      </vt:variant>
      <vt:variant>
        <vt:i4>0</vt:i4>
      </vt:variant>
      <vt:variant>
        <vt:i4>0</vt:i4>
      </vt:variant>
      <vt:variant>
        <vt:i4>5</vt:i4>
      </vt:variant>
      <vt:variant>
        <vt:lpwstr>http://offices.sc.egov.usda.gov/employeeDirectory/app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present’s EMS, LLC’s standard operating (SOP) for the Form A procedure for the On-Farm Assessment and Environmen</dc:title>
  <dc:creator>Dana Rosekopf</dc:creator>
  <cp:lastModifiedBy>Joan Nie</cp:lastModifiedBy>
  <cp:revision>3</cp:revision>
  <cp:lastPrinted>2014-07-16T13:36:00Z</cp:lastPrinted>
  <dcterms:created xsi:type="dcterms:W3CDTF">2015-08-31T21:22:00Z</dcterms:created>
  <dcterms:modified xsi:type="dcterms:W3CDTF">2015-08-31T21:35:00Z</dcterms:modified>
</cp:coreProperties>
</file>